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4A1FDE" w14:textId="77777777" w:rsidR="00221918" w:rsidRPr="000429D3" w:rsidRDefault="00221918" w:rsidP="00DB50F0">
      <w:pPr>
        <w:rPr>
          <w:rFonts w:asciiTheme="minorHAnsi" w:hAnsiTheme="minorHAnsi" w:cstheme="minorHAnsi"/>
          <w:b/>
          <w:u w:val="single"/>
        </w:rPr>
      </w:pPr>
    </w:p>
    <w:tbl>
      <w:tblPr>
        <w:tblStyle w:val="TableGrid"/>
        <w:tblW w:w="0" w:type="auto"/>
        <w:tblLook w:val="04A0" w:firstRow="1" w:lastRow="0" w:firstColumn="1" w:lastColumn="0" w:noHBand="0" w:noVBand="1"/>
      </w:tblPr>
      <w:tblGrid>
        <w:gridCol w:w="9016"/>
      </w:tblGrid>
      <w:tr w:rsidR="004F1065" w:rsidRPr="000429D3" w14:paraId="78E10B77" w14:textId="77777777" w:rsidTr="004F1065">
        <w:trPr>
          <w:trHeight w:val="2336"/>
        </w:trPr>
        <w:tc>
          <w:tcPr>
            <w:tcW w:w="9016" w:type="dxa"/>
          </w:tcPr>
          <w:p w14:paraId="33320CD9" w14:textId="0034855F" w:rsidR="004F1065" w:rsidRPr="000429D3" w:rsidRDefault="0081295A" w:rsidP="00C60A1F">
            <w:pPr>
              <w:jc w:val="center"/>
              <w:rPr>
                <w:rFonts w:asciiTheme="minorHAnsi" w:hAnsiTheme="minorHAnsi" w:cs="Calibri (Body)"/>
                <w:color w:val="9CC2E5" w:themeColor="accent1" w:themeTint="99"/>
                <w:sz w:val="36"/>
              </w:rPr>
            </w:pPr>
            <w:r w:rsidRPr="000429D3">
              <w:rPr>
                <w:rFonts w:asciiTheme="minorHAnsi" w:hAnsiTheme="minorHAnsi" w:cs="Calibri (Body)"/>
                <w:b/>
                <w:color w:val="9CC2E5" w:themeColor="accent1" w:themeTint="99"/>
                <w:sz w:val="36"/>
                <w:szCs w:val="36"/>
                <w:u w:val="single"/>
              </w:rPr>
              <w:t>Parish</w:t>
            </w:r>
            <w:r w:rsidR="00C1455D" w:rsidRPr="000429D3">
              <w:rPr>
                <w:rFonts w:asciiTheme="minorHAnsi" w:hAnsiTheme="minorHAnsi" w:cs="Calibri (Body)"/>
                <w:b/>
                <w:color w:val="9CC2E5" w:themeColor="accent1" w:themeTint="99"/>
                <w:sz w:val="36"/>
                <w:szCs w:val="36"/>
                <w:u w:val="single"/>
              </w:rPr>
              <w:t xml:space="preserve"> Safeguarding Representative (PSR)</w:t>
            </w:r>
          </w:p>
          <w:p w14:paraId="58FBB114" w14:textId="77777777" w:rsidR="00C1455D" w:rsidRPr="000429D3" w:rsidRDefault="00C1455D" w:rsidP="004F1065">
            <w:pPr>
              <w:rPr>
                <w:rFonts w:asciiTheme="minorHAnsi" w:hAnsiTheme="minorHAnsi" w:cstheme="minorHAnsi"/>
              </w:rPr>
            </w:pPr>
          </w:p>
          <w:p w14:paraId="5E174552" w14:textId="213408DD" w:rsidR="004F1065" w:rsidRPr="000429D3" w:rsidRDefault="00AD7164" w:rsidP="000429D3">
            <w:pPr>
              <w:jc w:val="both"/>
              <w:rPr>
                <w:rFonts w:asciiTheme="minorHAnsi" w:hAnsiTheme="minorHAnsi" w:cstheme="minorHAnsi"/>
              </w:rPr>
            </w:pPr>
            <w:r w:rsidRPr="000429D3">
              <w:rPr>
                <w:rFonts w:asciiTheme="minorHAnsi" w:hAnsiTheme="minorHAnsi" w:cstheme="minorHAnsi"/>
              </w:rPr>
              <w:t>My name is</w:t>
            </w:r>
            <w:r w:rsidR="007B231E" w:rsidRPr="000429D3">
              <w:rPr>
                <w:rFonts w:asciiTheme="minorHAnsi" w:hAnsiTheme="minorHAnsi" w:cstheme="minorHAnsi"/>
              </w:rPr>
              <w:t xml:space="preserve"> Tina East</w:t>
            </w:r>
            <w:r w:rsidRPr="000429D3">
              <w:rPr>
                <w:rFonts w:asciiTheme="minorHAnsi" w:hAnsiTheme="minorHAnsi" w:cstheme="minorHAnsi"/>
              </w:rPr>
              <w:t xml:space="preserve"> </w:t>
            </w:r>
            <w:r w:rsidR="004F1065" w:rsidRPr="000429D3">
              <w:rPr>
                <w:rFonts w:asciiTheme="minorHAnsi" w:hAnsiTheme="minorHAnsi" w:cstheme="minorHAnsi"/>
              </w:rPr>
              <w:t>and I have been a p</w:t>
            </w:r>
            <w:r w:rsidRPr="000429D3">
              <w:rPr>
                <w:rFonts w:asciiTheme="minorHAnsi" w:hAnsiTheme="minorHAnsi" w:cstheme="minorHAnsi"/>
              </w:rPr>
              <w:t>arishioner</w:t>
            </w:r>
            <w:r w:rsidR="00C80C90" w:rsidRPr="000429D3">
              <w:rPr>
                <w:rFonts w:asciiTheme="minorHAnsi" w:hAnsiTheme="minorHAnsi" w:cstheme="minorHAnsi"/>
              </w:rPr>
              <w:t xml:space="preserve"> </w:t>
            </w:r>
            <w:r w:rsidRPr="000429D3">
              <w:rPr>
                <w:rFonts w:asciiTheme="minorHAnsi" w:hAnsiTheme="minorHAnsi" w:cstheme="minorHAnsi"/>
              </w:rPr>
              <w:t xml:space="preserve">at </w:t>
            </w:r>
            <w:r w:rsidR="007B231E" w:rsidRPr="000429D3">
              <w:rPr>
                <w:rFonts w:asciiTheme="minorHAnsi" w:hAnsiTheme="minorHAnsi" w:cstheme="minorHAnsi"/>
              </w:rPr>
              <w:t>Our Lady of Sorrows</w:t>
            </w:r>
            <w:r w:rsidR="00C1455D" w:rsidRPr="000429D3">
              <w:rPr>
                <w:rFonts w:asciiTheme="minorHAnsi" w:hAnsiTheme="minorHAnsi" w:cstheme="minorHAnsi"/>
              </w:rPr>
              <w:t xml:space="preserve"> and St Bridget</w:t>
            </w:r>
            <w:r w:rsidR="007B231E" w:rsidRPr="000429D3">
              <w:rPr>
                <w:rFonts w:asciiTheme="minorHAnsi" w:hAnsiTheme="minorHAnsi" w:cstheme="minorHAnsi"/>
              </w:rPr>
              <w:t xml:space="preserve"> </w:t>
            </w:r>
            <w:r w:rsidR="00C1455D" w:rsidRPr="000429D3">
              <w:rPr>
                <w:rFonts w:asciiTheme="minorHAnsi" w:hAnsiTheme="minorHAnsi" w:cstheme="minorHAnsi"/>
              </w:rPr>
              <w:t>since 2013, whe</w:t>
            </w:r>
            <w:r w:rsidR="00C80C90" w:rsidRPr="000429D3">
              <w:rPr>
                <w:rFonts w:asciiTheme="minorHAnsi" w:hAnsiTheme="minorHAnsi" w:cstheme="minorHAnsi"/>
              </w:rPr>
              <w:t>n</w:t>
            </w:r>
            <w:r w:rsidR="00C1455D" w:rsidRPr="000429D3">
              <w:rPr>
                <w:rFonts w:asciiTheme="minorHAnsi" w:hAnsiTheme="minorHAnsi" w:cstheme="minorHAnsi"/>
              </w:rPr>
              <w:t xml:space="preserve"> my family and I moved to Isleworth.</w:t>
            </w:r>
            <w:r w:rsidR="007B231E" w:rsidRPr="000429D3">
              <w:rPr>
                <w:rFonts w:asciiTheme="minorHAnsi" w:hAnsiTheme="minorHAnsi" w:cstheme="minorHAnsi"/>
              </w:rPr>
              <w:t xml:space="preserve">  I have three boys</w:t>
            </w:r>
            <w:r w:rsidR="00C1455D" w:rsidRPr="000429D3">
              <w:rPr>
                <w:rFonts w:asciiTheme="minorHAnsi" w:hAnsiTheme="minorHAnsi" w:cstheme="minorHAnsi"/>
              </w:rPr>
              <w:t xml:space="preserve"> who attend </w:t>
            </w:r>
            <w:r w:rsidR="007B231E" w:rsidRPr="000429D3">
              <w:rPr>
                <w:rFonts w:asciiTheme="minorHAnsi" w:hAnsiTheme="minorHAnsi" w:cstheme="minorHAnsi"/>
              </w:rPr>
              <w:t xml:space="preserve">St. Mary’s Roman Catholic Primary School, where I am also a Parent Governor. </w:t>
            </w:r>
          </w:p>
          <w:p w14:paraId="3AA62B56" w14:textId="369A5C99" w:rsidR="00DB50F0" w:rsidRPr="000429D3" w:rsidRDefault="007B231E" w:rsidP="000429D3">
            <w:pPr>
              <w:jc w:val="both"/>
              <w:rPr>
                <w:rFonts w:asciiTheme="minorHAnsi" w:hAnsiTheme="minorHAnsi" w:cstheme="minorHAnsi"/>
              </w:rPr>
            </w:pPr>
            <w:r w:rsidRPr="000429D3">
              <w:rPr>
                <w:rFonts w:asciiTheme="minorHAnsi" w:hAnsiTheme="minorHAnsi" w:cstheme="minorHAnsi"/>
              </w:rPr>
              <w:t>I am a stay at home mum but keep busy by being an active member of my community and supporting my children through their Primary School Years.</w:t>
            </w:r>
          </w:p>
          <w:p w14:paraId="3BE9A5FF" w14:textId="4FB16E40" w:rsidR="00DB50F0" w:rsidRPr="000429D3" w:rsidRDefault="00C80C90" w:rsidP="000429D3">
            <w:pPr>
              <w:jc w:val="both"/>
              <w:rPr>
                <w:rFonts w:asciiTheme="minorHAnsi" w:hAnsiTheme="minorHAnsi" w:cstheme="minorHAnsi"/>
              </w:rPr>
            </w:pPr>
            <w:r w:rsidRPr="000429D3">
              <w:rPr>
                <w:rFonts w:asciiTheme="minorHAnsi" w:hAnsiTheme="minorHAnsi" w:cstheme="minorHAnsi"/>
              </w:rPr>
              <w:t>I have recently been appointed by the Diocese</w:t>
            </w:r>
            <w:r w:rsidR="0081295A" w:rsidRPr="000429D3">
              <w:rPr>
                <w:rFonts w:asciiTheme="minorHAnsi" w:hAnsiTheme="minorHAnsi" w:cstheme="minorHAnsi"/>
              </w:rPr>
              <w:t xml:space="preserve"> of Westminster</w:t>
            </w:r>
            <w:r w:rsidRPr="000429D3">
              <w:rPr>
                <w:rFonts w:asciiTheme="minorHAnsi" w:hAnsiTheme="minorHAnsi" w:cstheme="minorHAnsi"/>
              </w:rPr>
              <w:t xml:space="preserve"> as the Safeguarding Representative for our Church and look forward to meeting as many of you as possible</w:t>
            </w:r>
            <w:r w:rsidR="0081295A" w:rsidRPr="000429D3">
              <w:rPr>
                <w:rFonts w:asciiTheme="minorHAnsi" w:hAnsiTheme="minorHAnsi" w:cstheme="minorHAnsi"/>
              </w:rPr>
              <w:t xml:space="preserve"> over the coming weeks and months.</w:t>
            </w:r>
          </w:p>
          <w:p w14:paraId="7DDF4182" w14:textId="189C36A9" w:rsidR="00C80C90" w:rsidRPr="000429D3" w:rsidRDefault="00C80C90" w:rsidP="00C80C90">
            <w:pPr>
              <w:rPr>
                <w:rFonts w:asciiTheme="minorHAnsi" w:hAnsiTheme="minorHAnsi" w:cstheme="minorHAnsi"/>
              </w:rPr>
            </w:pPr>
          </w:p>
        </w:tc>
      </w:tr>
    </w:tbl>
    <w:p w14:paraId="6C81BC27" w14:textId="77777777" w:rsidR="004F1065" w:rsidRPr="000429D3" w:rsidRDefault="004F1065">
      <w:pPr>
        <w:rPr>
          <w:rFonts w:asciiTheme="minorHAnsi" w:hAnsiTheme="minorHAnsi" w:cstheme="minorHAnsi"/>
        </w:rPr>
      </w:pPr>
    </w:p>
    <w:tbl>
      <w:tblPr>
        <w:tblStyle w:val="TableGrid"/>
        <w:tblW w:w="0" w:type="auto"/>
        <w:tblLook w:val="04A0" w:firstRow="1" w:lastRow="0" w:firstColumn="1" w:lastColumn="0" w:noHBand="0" w:noVBand="1"/>
      </w:tblPr>
      <w:tblGrid>
        <w:gridCol w:w="9016"/>
      </w:tblGrid>
      <w:tr w:rsidR="004F1065" w:rsidRPr="000429D3" w14:paraId="781992F7" w14:textId="77777777" w:rsidTr="004F1065">
        <w:trPr>
          <w:trHeight w:val="1810"/>
        </w:trPr>
        <w:tc>
          <w:tcPr>
            <w:tcW w:w="9016" w:type="dxa"/>
          </w:tcPr>
          <w:p w14:paraId="7A502665" w14:textId="73B7A2DB" w:rsidR="004F1065" w:rsidRPr="000429D3" w:rsidRDefault="00E74F90" w:rsidP="00C60A1F">
            <w:pPr>
              <w:jc w:val="center"/>
              <w:rPr>
                <w:rFonts w:asciiTheme="minorHAnsi" w:hAnsiTheme="minorHAnsi" w:cs="Calibri (Body)"/>
                <w:b/>
                <w:color w:val="9CC2E5" w:themeColor="accent1" w:themeTint="99"/>
                <w:sz w:val="36"/>
                <w:szCs w:val="36"/>
                <w:u w:val="single"/>
              </w:rPr>
            </w:pPr>
            <w:r>
              <w:rPr>
                <w:rFonts w:asciiTheme="minorHAnsi" w:hAnsiTheme="minorHAnsi" w:cs="Calibri (Body)"/>
                <w:b/>
                <w:color w:val="9CC2E5" w:themeColor="accent1" w:themeTint="99"/>
                <w:sz w:val="36"/>
                <w:szCs w:val="36"/>
                <w:u w:val="single"/>
              </w:rPr>
              <w:t>What is a</w:t>
            </w:r>
            <w:r w:rsidR="007B231E" w:rsidRPr="000429D3">
              <w:rPr>
                <w:rFonts w:asciiTheme="minorHAnsi" w:hAnsiTheme="minorHAnsi" w:cs="Calibri (Body)"/>
                <w:b/>
                <w:color w:val="9CC2E5" w:themeColor="accent1" w:themeTint="99"/>
                <w:sz w:val="36"/>
                <w:szCs w:val="36"/>
                <w:u w:val="single"/>
              </w:rPr>
              <w:t xml:space="preserve"> </w:t>
            </w:r>
            <w:r w:rsidR="00C1455D" w:rsidRPr="000429D3">
              <w:rPr>
                <w:rFonts w:asciiTheme="minorHAnsi" w:hAnsiTheme="minorHAnsi" w:cs="Calibri (Body)"/>
                <w:b/>
                <w:color w:val="9CC2E5" w:themeColor="accent1" w:themeTint="99"/>
                <w:sz w:val="36"/>
                <w:szCs w:val="36"/>
                <w:u w:val="single"/>
              </w:rPr>
              <w:t>PSR</w:t>
            </w:r>
            <w:r>
              <w:rPr>
                <w:rFonts w:asciiTheme="minorHAnsi" w:hAnsiTheme="minorHAnsi" w:cs="Calibri (Body)"/>
                <w:b/>
                <w:color w:val="9CC2E5" w:themeColor="accent1" w:themeTint="99"/>
                <w:sz w:val="36"/>
                <w:szCs w:val="36"/>
                <w:u w:val="single"/>
              </w:rPr>
              <w:t>?</w:t>
            </w:r>
            <w:r w:rsidR="007B231E" w:rsidRPr="000429D3">
              <w:rPr>
                <w:rFonts w:asciiTheme="minorHAnsi" w:hAnsiTheme="minorHAnsi" w:cs="Calibri (Body)"/>
                <w:b/>
                <w:color w:val="9CC2E5" w:themeColor="accent1" w:themeTint="99"/>
                <w:sz w:val="36"/>
                <w:szCs w:val="36"/>
                <w:u w:val="single"/>
              </w:rPr>
              <w:t xml:space="preserve"> </w:t>
            </w:r>
          </w:p>
          <w:p w14:paraId="6FDDE1D5" w14:textId="77777777" w:rsidR="004F1065" w:rsidRPr="000429D3" w:rsidRDefault="004F1065" w:rsidP="004F1065">
            <w:pPr>
              <w:rPr>
                <w:rFonts w:asciiTheme="minorHAnsi" w:hAnsiTheme="minorHAnsi" w:cstheme="minorHAnsi"/>
              </w:rPr>
            </w:pPr>
          </w:p>
          <w:p w14:paraId="2BA64C9F" w14:textId="08C08430" w:rsidR="007B231E" w:rsidRPr="00273B45" w:rsidRDefault="007B231E" w:rsidP="000429D3">
            <w:pPr>
              <w:jc w:val="both"/>
              <w:rPr>
                <w:rFonts w:asciiTheme="minorHAnsi" w:hAnsiTheme="minorHAnsi" w:cstheme="minorHAnsi"/>
              </w:rPr>
            </w:pPr>
            <w:r w:rsidRPr="00273B45">
              <w:rPr>
                <w:rFonts w:asciiTheme="minorHAnsi" w:hAnsiTheme="minorHAnsi" w:cstheme="minorHAnsi"/>
              </w:rPr>
              <w:t xml:space="preserve">Each Parish must ensure that it appoints a safeguarding representative to look after the wellbeing of its congregation. </w:t>
            </w:r>
          </w:p>
          <w:p w14:paraId="2E78AC54" w14:textId="5580B423" w:rsidR="00DC2466" w:rsidRPr="00273B45" w:rsidRDefault="00DC2466" w:rsidP="004F1065">
            <w:pPr>
              <w:rPr>
                <w:rFonts w:asciiTheme="minorHAnsi" w:hAnsiTheme="minorHAnsi" w:cstheme="minorHAnsi"/>
              </w:rPr>
            </w:pPr>
          </w:p>
          <w:p w14:paraId="23C6453E" w14:textId="14B61E43" w:rsidR="00C570E8" w:rsidRPr="00273B45" w:rsidRDefault="00C570E8" w:rsidP="004F1065">
            <w:pPr>
              <w:rPr>
                <w:rFonts w:asciiTheme="minorHAnsi" w:hAnsiTheme="minorHAnsi" w:cstheme="minorHAnsi"/>
                <w:b/>
              </w:rPr>
            </w:pPr>
            <w:r w:rsidRPr="00273B45">
              <w:rPr>
                <w:rFonts w:asciiTheme="minorHAnsi" w:hAnsiTheme="minorHAnsi" w:cstheme="minorHAnsi"/>
                <w:b/>
              </w:rPr>
              <w:t>Responsibilities and Training:</w:t>
            </w:r>
          </w:p>
          <w:p w14:paraId="43FBB0E0" w14:textId="77777777" w:rsidR="00DC2466" w:rsidRPr="00273B45" w:rsidRDefault="00DC2466" w:rsidP="004F1065">
            <w:pPr>
              <w:rPr>
                <w:rFonts w:asciiTheme="minorHAnsi" w:hAnsiTheme="minorHAnsi" w:cstheme="minorHAnsi"/>
              </w:rPr>
            </w:pPr>
          </w:p>
          <w:p w14:paraId="3CFAC3C2" w14:textId="77777777" w:rsidR="00C570E8" w:rsidRPr="00273B45" w:rsidRDefault="00E74F90" w:rsidP="00DC2466">
            <w:pPr>
              <w:pStyle w:val="ListParagraph"/>
              <w:numPr>
                <w:ilvl w:val="0"/>
                <w:numId w:val="2"/>
              </w:numPr>
              <w:rPr>
                <w:rFonts w:cstheme="minorHAnsi"/>
                <w:sz w:val="24"/>
                <w:szCs w:val="24"/>
              </w:rPr>
            </w:pPr>
            <w:r w:rsidRPr="00273B45">
              <w:rPr>
                <w:rFonts w:cstheme="minorHAnsi"/>
                <w:sz w:val="24"/>
                <w:szCs w:val="24"/>
              </w:rPr>
              <w:t xml:space="preserve">The PSR </w:t>
            </w:r>
            <w:r w:rsidR="00C570E8" w:rsidRPr="00273B45">
              <w:rPr>
                <w:rFonts w:cstheme="minorHAnsi"/>
                <w:sz w:val="24"/>
                <w:szCs w:val="24"/>
              </w:rPr>
              <w:t xml:space="preserve">must promote </w:t>
            </w:r>
            <w:r w:rsidR="007B231E" w:rsidRPr="00273B45">
              <w:rPr>
                <w:rFonts w:cstheme="minorHAnsi"/>
                <w:sz w:val="24"/>
                <w:szCs w:val="24"/>
              </w:rPr>
              <w:t>good and safe practices in all activities involving children, young people and adults</w:t>
            </w:r>
            <w:r w:rsidR="00C570E8" w:rsidRPr="00273B45">
              <w:rPr>
                <w:rFonts w:cstheme="minorHAnsi"/>
                <w:sz w:val="24"/>
                <w:szCs w:val="24"/>
              </w:rPr>
              <w:t xml:space="preserve"> and </w:t>
            </w:r>
            <w:r w:rsidR="007B231E" w:rsidRPr="00273B45">
              <w:rPr>
                <w:rFonts w:cstheme="minorHAnsi"/>
                <w:sz w:val="24"/>
                <w:szCs w:val="24"/>
              </w:rPr>
              <w:t>provid</w:t>
            </w:r>
            <w:r w:rsidR="00C570E8" w:rsidRPr="00273B45">
              <w:rPr>
                <w:rFonts w:cstheme="minorHAnsi"/>
                <w:sz w:val="24"/>
                <w:szCs w:val="24"/>
              </w:rPr>
              <w:t>e</w:t>
            </w:r>
            <w:r w:rsidR="007B231E" w:rsidRPr="00273B45">
              <w:rPr>
                <w:rFonts w:cstheme="minorHAnsi"/>
                <w:sz w:val="24"/>
                <w:szCs w:val="24"/>
              </w:rPr>
              <w:t xml:space="preserve"> advice on child and adult safeguarding matters within the</w:t>
            </w:r>
            <w:r w:rsidR="00DC2466" w:rsidRPr="00273B45">
              <w:rPr>
                <w:rFonts w:cstheme="minorHAnsi"/>
                <w:sz w:val="24"/>
                <w:szCs w:val="24"/>
              </w:rPr>
              <w:t>ir Church community.</w:t>
            </w:r>
          </w:p>
          <w:p w14:paraId="65927EC8" w14:textId="57D843F5" w:rsidR="00DC2466" w:rsidRPr="00273B45" w:rsidRDefault="00C570E8" w:rsidP="00C570E8">
            <w:pPr>
              <w:pStyle w:val="ListParagraph"/>
              <w:numPr>
                <w:ilvl w:val="0"/>
                <w:numId w:val="2"/>
              </w:numPr>
              <w:rPr>
                <w:rFonts w:cstheme="minorHAnsi"/>
                <w:sz w:val="24"/>
                <w:szCs w:val="24"/>
              </w:rPr>
            </w:pPr>
            <w:r w:rsidRPr="00273B45">
              <w:rPr>
                <w:rFonts w:cstheme="minorHAnsi"/>
                <w:sz w:val="24"/>
                <w:szCs w:val="24"/>
              </w:rPr>
              <w:t>The PSR helps to administer safer recruitment pr</w:t>
            </w:r>
            <w:r w:rsidRPr="00273B45">
              <w:rPr>
                <w:rFonts w:cstheme="minorHAnsi"/>
                <w:sz w:val="24"/>
                <w:szCs w:val="24"/>
              </w:rPr>
              <w:t xml:space="preserve">actices on a local level, which includes processing the Disclosure and Barring Service checks on all volunteers. </w:t>
            </w:r>
          </w:p>
          <w:p w14:paraId="03BC67C8" w14:textId="1A57CA27" w:rsidR="00DC2466" w:rsidRPr="00273B45" w:rsidRDefault="00E74F90" w:rsidP="00DC2466">
            <w:pPr>
              <w:pStyle w:val="ListParagraph"/>
              <w:numPr>
                <w:ilvl w:val="0"/>
                <w:numId w:val="2"/>
              </w:numPr>
              <w:rPr>
                <w:rFonts w:cstheme="minorHAnsi"/>
                <w:sz w:val="24"/>
                <w:szCs w:val="24"/>
              </w:rPr>
            </w:pPr>
            <w:r w:rsidRPr="00273B45">
              <w:rPr>
                <w:rFonts w:cstheme="minorHAnsi"/>
                <w:sz w:val="24"/>
                <w:szCs w:val="24"/>
              </w:rPr>
              <w:t xml:space="preserve">The PSR </w:t>
            </w:r>
            <w:r w:rsidR="00DC2466" w:rsidRPr="00273B45">
              <w:rPr>
                <w:rFonts w:cstheme="minorHAnsi"/>
                <w:sz w:val="24"/>
                <w:szCs w:val="24"/>
              </w:rPr>
              <w:t xml:space="preserve">is the link between the congregation and the </w:t>
            </w:r>
            <w:r w:rsidR="00C570E8" w:rsidRPr="00273B45">
              <w:rPr>
                <w:rFonts w:cstheme="minorHAnsi"/>
                <w:sz w:val="24"/>
                <w:szCs w:val="24"/>
              </w:rPr>
              <w:t xml:space="preserve">RCDOW </w:t>
            </w:r>
            <w:r w:rsidR="00DC2466" w:rsidRPr="00273B45">
              <w:rPr>
                <w:rFonts w:cstheme="minorHAnsi"/>
                <w:sz w:val="24"/>
                <w:szCs w:val="24"/>
              </w:rPr>
              <w:t>Safeguarding Coordinator</w:t>
            </w:r>
            <w:r w:rsidR="00CB570B" w:rsidRPr="00273B45">
              <w:rPr>
                <w:rFonts w:cstheme="minorHAnsi"/>
                <w:sz w:val="24"/>
                <w:szCs w:val="24"/>
              </w:rPr>
              <w:t>.</w:t>
            </w:r>
          </w:p>
          <w:p w14:paraId="523A9425" w14:textId="74A9C813" w:rsidR="00DC2466" w:rsidRPr="00273B45" w:rsidRDefault="00E74F90" w:rsidP="00DC2466">
            <w:pPr>
              <w:pStyle w:val="ListParagraph"/>
              <w:numPr>
                <w:ilvl w:val="0"/>
                <w:numId w:val="2"/>
              </w:numPr>
              <w:rPr>
                <w:rFonts w:cstheme="minorHAnsi"/>
                <w:sz w:val="24"/>
                <w:szCs w:val="24"/>
              </w:rPr>
            </w:pPr>
            <w:r w:rsidRPr="00273B45">
              <w:rPr>
                <w:rFonts w:cstheme="minorHAnsi"/>
                <w:sz w:val="24"/>
                <w:szCs w:val="24"/>
              </w:rPr>
              <w:t xml:space="preserve">The PSR </w:t>
            </w:r>
            <w:r w:rsidR="00C60A1F" w:rsidRPr="00273B45">
              <w:rPr>
                <w:rFonts w:cstheme="minorHAnsi"/>
                <w:sz w:val="24"/>
                <w:szCs w:val="24"/>
              </w:rPr>
              <w:t>h</w:t>
            </w:r>
            <w:r w:rsidR="00DC2466" w:rsidRPr="00273B45">
              <w:rPr>
                <w:rFonts w:cstheme="minorHAnsi"/>
                <w:sz w:val="24"/>
                <w:szCs w:val="24"/>
              </w:rPr>
              <w:t xml:space="preserve">as </w:t>
            </w:r>
            <w:r w:rsidR="00C570E8" w:rsidRPr="00273B45">
              <w:rPr>
                <w:rFonts w:cstheme="minorHAnsi"/>
                <w:sz w:val="24"/>
                <w:szCs w:val="24"/>
              </w:rPr>
              <w:t xml:space="preserve">completed </w:t>
            </w:r>
            <w:r w:rsidR="00DC2466" w:rsidRPr="00273B45">
              <w:rPr>
                <w:rFonts w:cstheme="minorHAnsi"/>
                <w:sz w:val="24"/>
                <w:szCs w:val="24"/>
              </w:rPr>
              <w:t xml:space="preserve">the </w:t>
            </w:r>
            <w:r w:rsidR="00C570E8" w:rsidRPr="00273B45">
              <w:rPr>
                <w:rFonts w:cstheme="minorHAnsi"/>
                <w:sz w:val="24"/>
                <w:szCs w:val="24"/>
              </w:rPr>
              <w:t>necessary</w:t>
            </w:r>
            <w:r w:rsidR="00DC2466" w:rsidRPr="00273B45">
              <w:rPr>
                <w:rFonts w:cstheme="minorHAnsi"/>
                <w:sz w:val="24"/>
                <w:szCs w:val="24"/>
              </w:rPr>
              <w:t xml:space="preserve"> training</w:t>
            </w:r>
            <w:r w:rsidR="00C570E8" w:rsidRPr="00273B45">
              <w:rPr>
                <w:rFonts w:cstheme="minorHAnsi"/>
                <w:sz w:val="24"/>
                <w:szCs w:val="24"/>
              </w:rPr>
              <w:t xml:space="preserve">, provided by the RCDOW </w:t>
            </w:r>
            <w:r w:rsidR="00DC2466" w:rsidRPr="00273B45">
              <w:rPr>
                <w:rFonts w:cstheme="minorHAnsi"/>
                <w:sz w:val="24"/>
                <w:szCs w:val="24"/>
              </w:rPr>
              <w:t>and has a sound knowledge of the national policies and procedures.</w:t>
            </w:r>
          </w:p>
          <w:p w14:paraId="0114E43B" w14:textId="3697C911" w:rsidR="00C570E8" w:rsidRPr="00273B45" w:rsidRDefault="00C570E8" w:rsidP="00C570E8">
            <w:pPr>
              <w:pStyle w:val="ListParagraph"/>
              <w:numPr>
                <w:ilvl w:val="0"/>
                <w:numId w:val="2"/>
              </w:numPr>
              <w:rPr>
                <w:rFonts w:cstheme="minorHAnsi"/>
                <w:sz w:val="24"/>
                <w:szCs w:val="24"/>
              </w:rPr>
            </w:pPr>
            <w:r w:rsidRPr="00273B45">
              <w:rPr>
                <w:rFonts w:cstheme="minorHAnsi"/>
                <w:sz w:val="24"/>
                <w:szCs w:val="24"/>
              </w:rPr>
              <w:t xml:space="preserve">The PSR </w:t>
            </w:r>
            <w:r w:rsidRPr="00273B45">
              <w:rPr>
                <w:rFonts w:cstheme="minorHAnsi"/>
                <w:sz w:val="24"/>
                <w:szCs w:val="24"/>
              </w:rPr>
              <w:t>is fully supported by the RCDOW Safeguarding Team and knows who to contact if a concern is raised.</w:t>
            </w:r>
          </w:p>
          <w:p w14:paraId="24875D78" w14:textId="30FF944A" w:rsidR="004F1065" w:rsidRPr="00273B45" w:rsidRDefault="00DC2466" w:rsidP="00C60A1F">
            <w:pPr>
              <w:jc w:val="right"/>
              <w:rPr>
                <w:rFonts w:asciiTheme="minorHAnsi" w:hAnsiTheme="minorHAnsi" w:cstheme="minorHAnsi"/>
                <w:b/>
                <w:sz w:val="22"/>
                <w:szCs w:val="22"/>
              </w:rPr>
            </w:pPr>
            <w:r w:rsidRPr="00273B45">
              <w:rPr>
                <w:rFonts w:asciiTheme="minorHAnsi" w:hAnsiTheme="minorHAnsi" w:cstheme="minorHAnsi"/>
                <w:b/>
                <w:sz w:val="22"/>
                <w:szCs w:val="22"/>
              </w:rPr>
              <w:t>Source: CSAS Organisational Structure and Key Roles</w:t>
            </w:r>
          </w:p>
        </w:tc>
      </w:tr>
    </w:tbl>
    <w:p w14:paraId="08280DC9" w14:textId="03A6CFF7" w:rsidR="004F1065" w:rsidRPr="000429D3" w:rsidRDefault="004F1065">
      <w:pPr>
        <w:rPr>
          <w:rFonts w:asciiTheme="minorHAnsi" w:hAnsiTheme="minorHAnsi" w:cstheme="minorHAnsi"/>
        </w:rPr>
      </w:pPr>
    </w:p>
    <w:p w14:paraId="3184E569" w14:textId="5261CD34" w:rsidR="00DB50F0" w:rsidRPr="000429D3" w:rsidRDefault="00DB50F0">
      <w:pPr>
        <w:rPr>
          <w:rFonts w:asciiTheme="minorHAnsi" w:hAnsiTheme="minorHAnsi" w:cstheme="minorHAnsi"/>
        </w:rPr>
      </w:pPr>
    </w:p>
    <w:p w14:paraId="0D0A187D" w14:textId="575A29A8" w:rsidR="00DB50F0" w:rsidRPr="000429D3" w:rsidRDefault="00DB50F0">
      <w:pPr>
        <w:rPr>
          <w:rFonts w:asciiTheme="minorHAnsi" w:hAnsiTheme="minorHAnsi" w:cstheme="minorHAnsi"/>
        </w:rPr>
      </w:pPr>
    </w:p>
    <w:p w14:paraId="38FCFF5A" w14:textId="5CDCFA0F" w:rsidR="00DB50F0" w:rsidRPr="000429D3" w:rsidRDefault="00DB50F0">
      <w:pPr>
        <w:rPr>
          <w:rFonts w:asciiTheme="minorHAnsi" w:hAnsiTheme="minorHAnsi" w:cstheme="minorHAnsi"/>
        </w:rPr>
      </w:pPr>
    </w:p>
    <w:p w14:paraId="2471ED8A" w14:textId="41B283AD" w:rsidR="00DB50F0" w:rsidRPr="000429D3" w:rsidRDefault="00DB50F0">
      <w:pPr>
        <w:rPr>
          <w:rFonts w:asciiTheme="minorHAnsi" w:hAnsiTheme="minorHAnsi" w:cstheme="minorHAnsi"/>
        </w:rPr>
      </w:pPr>
    </w:p>
    <w:p w14:paraId="787254B1" w14:textId="55280A21" w:rsidR="00DB50F0" w:rsidRPr="000429D3" w:rsidRDefault="00DB50F0">
      <w:pPr>
        <w:rPr>
          <w:rFonts w:asciiTheme="minorHAnsi" w:hAnsiTheme="minorHAnsi" w:cstheme="minorHAnsi"/>
        </w:rPr>
      </w:pPr>
    </w:p>
    <w:p w14:paraId="7C196954" w14:textId="75EAB772" w:rsidR="00DB50F0" w:rsidRPr="000429D3" w:rsidRDefault="00DB50F0">
      <w:pPr>
        <w:rPr>
          <w:rFonts w:asciiTheme="minorHAnsi" w:hAnsiTheme="minorHAnsi" w:cstheme="minorHAnsi"/>
        </w:rPr>
      </w:pPr>
    </w:p>
    <w:p w14:paraId="488C7B09" w14:textId="77777777" w:rsidR="00DB50F0" w:rsidRPr="000429D3" w:rsidRDefault="00DB50F0">
      <w:pPr>
        <w:rPr>
          <w:rFonts w:asciiTheme="minorHAnsi" w:hAnsiTheme="minorHAnsi" w:cstheme="minorHAnsi"/>
        </w:rPr>
      </w:pPr>
    </w:p>
    <w:tbl>
      <w:tblPr>
        <w:tblStyle w:val="TableGrid"/>
        <w:tblW w:w="0" w:type="auto"/>
        <w:tblLook w:val="04A0" w:firstRow="1" w:lastRow="0" w:firstColumn="1" w:lastColumn="0" w:noHBand="0" w:noVBand="1"/>
      </w:tblPr>
      <w:tblGrid>
        <w:gridCol w:w="8896"/>
      </w:tblGrid>
      <w:tr w:rsidR="005155BA" w:rsidRPr="000429D3" w14:paraId="7C090963" w14:textId="77777777" w:rsidTr="00C60A1F">
        <w:trPr>
          <w:trHeight w:val="4551"/>
        </w:trPr>
        <w:tc>
          <w:tcPr>
            <w:tcW w:w="8896" w:type="dxa"/>
          </w:tcPr>
          <w:p w14:paraId="0357FC9F" w14:textId="7D49E2C2" w:rsidR="005155BA" w:rsidRPr="000429D3" w:rsidRDefault="000429D3" w:rsidP="00C60A1F">
            <w:pPr>
              <w:jc w:val="center"/>
              <w:rPr>
                <w:rFonts w:asciiTheme="minorHAnsi" w:hAnsiTheme="minorHAnsi" w:cs="Calibri (Body)"/>
                <w:b/>
                <w:color w:val="9CC2E5" w:themeColor="accent1" w:themeTint="99"/>
                <w:sz w:val="36"/>
                <w:szCs w:val="36"/>
                <w:u w:val="single"/>
              </w:rPr>
            </w:pPr>
            <w:r>
              <w:rPr>
                <w:rFonts w:asciiTheme="minorHAnsi" w:hAnsiTheme="minorHAnsi" w:cs="Calibri (Body)"/>
                <w:b/>
                <w:color w:val="9CC2E5" w:themeColor="accent1" w:themeTint="99"/>
                <w:sz w:val="36"/>
                <w:szCs w:val="36"/>
                <w:u w:val="single"/>
              </w:rPr>
              <w:lastRenderedPageBreak/>
              <w:t>What is Safeguarding</w:t>
            </w:r>
            <w:r w:rsidR="00C1455D" w:rsidRPr="000429D3">
              <w:rPr>
                <w:rFonts w:asciiTheme="minorHAnsi" w:hAnsiTheme="minorHAnsi" w:cs="Calibri (Body)"/>
                <w:b/>
                <w:color w:val="9CC2E5" w:themeColor="accent1" w:themeTint="99"/>
                <w:sz w:val="36"/>
                <w:szCs w:val="36"/>
                <w:u w:val="single"/>
              </w:rPr>
              <w:t>?</w:t>
            </w:r>
          </w:p>
          <w:p w14:paraId="564C7D78" w14:textId="77777777" w:rsidR="00C1455D" w:rsidRPr="00273B45" w:rsidRDefault="00C1455D" w:rsidP="000429D3">
            <w:pPr>
              <w:pStyle w:val="NormalWeb"/>
              <w:jc w:val="both"/>
              <w:rPr>
                <w:rFonts w:asciiTheme="minorHAnsi" w:hAnsiTheme="minorHAnsi" w:cstheme="minorHAnsi"/>
              </w:rPr>
            </w:pPr>
            <w:r w:rsidRPr="00273B45">
              <w:rPr>
                <w:rFonts w:asciiTheme="minorHAnsi" w:hAnsiTheme="minorHAnsi" w:cstheme="minorHAnsi"/>
              </w:rPr>
              <w:t xml:space="preserve">Every human being has a value and dignity which we as Catholics acknowledge as coming directly from God’s creation of male and female in his own image and likeness. We believe therefore that all people should be valued, supported and protected from harm. </w:t>
            </w:r>
          </w:p>
          <w:p w14:paraId="59E9464F" w14:textId="4EA37E44" w:rsidR="00C1455D" w:rsidRPr="00273B45" w:rsidRDefault="00C1455D" w:rsidP="000429D3">
            <w:pPr>
              <w:jc w:val="both"/>
              <w:rPr>
                <w:rFonts w:asciiTheme="minorHAnsi" w:hAnsiTheme="minorHAnsi" w:cstheme="minorHAnsi"/>
              </w:rPr>
            </w:pPr>
            <w:r w:rsidRPr="00273B45">
              <w:rPr>
                <w:rFonts w:asciiTheme="minorHAnsi" w:hAnsiTheme="minorHAnsi" w:cstheme="minorHAnsi"/>
              </w:rPr>
              <w:t>In the Catholic Church this is demonstrated by the provision of carefully planned activities for children, young people and adults; supporting families under stress; caring for those hurt by abuse in the past; ministering to and managing those who have caused harm.</w:t>
            </w:r>
          </w:p>
          <w:p w14:paraId="1F5E92EA" w14:textId="77777777" w:rsidR="005155BA" w:rsidRPr="000429D3" w:rsidRDefault="00C1455D" w:rsidP="000429D3">
            <w:pPr>
              <w:pStyle w:val="NormalWeb"/>
              <w:jc w:val="both"/>
              <w:rPr>
                <w:rFonts w:asciiTheme="minorHAnsi" w:hAnsiTheme="minorHAnsi" w:cstheme="minorHAnsi"/>
                <w:szCs w:val="22"/>
              </w:rPr>
            </w:pPr>
            <w:r w:rsidRPr="00273B45">
              <w:rPr>
                <w:rFonts w:asciiTheme="minorHAnsi" w:hAnsiTheme="minorHAnsi" w:cstheme="minorHAnsi"/>
              </w:rPr>
              <w:t>It is because of these varied ministries that we need to take all reasonable steps to provide a safe environment for all which promotes and supports their wellbeing. This will include carefully selecting and appointing those who work wi</w:t>
            </w:r>
            <w:r w:rsidRPr="000429D3">
              <w:rPr>
                <w:rFonts w:asciiTheme="minorHAnsi" w:hAnsiTheme="minorHAnsi" w:cstheme="minorHAnsi"/>
                <w:szCs w:val="22"/>
              </w:rPr>
              <w:t xml:space="preserve">th children, young people or adults at risk and responding robustly where concerns arise. </w:t>
            </w:r>
          </w:p>
          <w:p w14:paraId="6AACA37E" w14:textId="68ABF5D2" w:rsidR="00C1455D" w:rsidRPr="00273B45" w:rsidRDefault="00C1455D" w:rsidP="00C1455D">
            <w:pPr>
              <w:jc w:val="right"/>
              <w:rPr>
                <w:rFonts w:asciiTheme="minorHAnsi" w:hAnsiTheme="minorHAnsi" w:cstheme="minorHAnsi"/>
                <w:b/>
                <w:sz w:val="22"/>
                <w:szCs w:val="22"/>
              </w:rPr>
            </w:pPr>
            <w:r w:rsidRPr="00273B45">
              <w:rPr>
                <w:rFonts w:asciiTheme="minorHAnsi" w:hAnsiTheme="minorHAnsi" w:cstheme="minorHAnsi"/>
                <w:b/>
                <w:sz w:val="22"/>
                <w:szCs w:val="22"/>
              </w:rPr>
              <w:t>Source: CSAS Organisational Structure and Key Roles</w:t>
            </w:r>
          </w:p>
        </w:tc>
      </w:tr>
    </w:tbl>
    <w:p w14:paraId="7DF09E0C" w14:textId="77777777" w:rsidR="00244BD2" w:rsidRPr="000429D3" w:rsidRDefault="00244BD2">
      <w:pPr>
        <w:rPr>
          <w:rFonts w:asciiTheme="minorHAnsi" w:hAnsiTheme="minorHAnsi" w:cstheme="minorHAnsi"/>
        </w:rPr>
      </w:pPr>
    </w:p>
    <w:tbl>
      <w:tblPr>
        <w:tblStyle w:val="TableGrid"/>
        <w:tblW w:w="0" w:type="auto"/>
        <w:tblLook w:val="04A0" w:firstRow="1" w:lastRow="0" w:firstColumn="1" w:lastColumn="0" w:noHBand="0" w:noVBand="1"/>
      </w:tblPr>
      <w:tblGrid>
        <w:gridCol w:w="9016"/>
      </w:tblGrid>
      <w:tr w:rsidR="00244BD2" w:rsidRPr="000429D3" w14:paraId="63CD69FB" w14:textId="77777777" w:rsidTr="00244BD2">
        <w:trPr>
          <w:trHeight w:val="2231"/>
        </w:trPr>
        <w:tc>
          <w:tcPr>
            <w:tcW w:w="9016" w:type="dxa"/>
          </w:tcPr>
          <w:p w14:paraId="4A654C61" w14:textId="610BD87A" w:rsidR="00C1455D" w:rsidRPr="000429D3" w:rsidRDefault="009B781F" w:rsidP="00C60A1F">
            <w:pPr>
              <w:jc w:val="center"/>
              <w:rPr>
                <w:rFonts w:asciiTheme="minorHAnsi" w:hAnsiTheme="minorHAnsi" w:cs="Calibri (Body)"/>
                <w:b/>
                <w:color w:val="9CC2E5" w:themeColor="accent1" w:themeTint="99"/>
                <w:sz w:val="36"/>
                <w:szCs w:val="36"/>
                <w:u w:val="single"/>
              </w:rPr>
            </w:pPr>
            <w:r>
              <w:rPr>
                <w:rFonts w:asciiTheme="minorHAnsi" w:hAnsiTheme="minorHAnsi" w:cs="Calibri (Body)"/>
                <w:b/>
                <w:color w:val="9CC2E5" w:themeColor="accent1" w:themeTint="99"/>
                <w:sz w:val="36"/>
                <w:szCs w:val="36"/>
                <w:u w:val="single"/>
              </w:rPr>
              <w:t>Culture of Safeguarding</w:t>
            </w:r>
          </w:p>
          <w:p w14:paraId="2E92A233" w14:textId="77777777" w:rsidR="00C1455D" w:rsidRPr="000429D3" w:rsidRDefault="00C1455D" w:rsidP="00C1455D">
            <w:pPr>
              <w:rPr>
                <w:rFonts w:asciiTheme="minorHAnsi" w:hAnsiTheme="minorHAnsi" w:cstheme="minorHAnsi"/>
              </w:rPr>
            </w:pPr>
          </w:p>
          <w:p w14:paraId="03457EEA" w14:textId="54FC0B15" w:rsidR="00C1455D" w:rsidRPr="00273B45" w:rsidRDefault="00C1455D" w:rsidP="000429D3">
            <w:pPr>
              <w:jc w:val="both"/>
              <w:rPr>
                <w:rFonts w:asciiTheme="minorHAnsi" w:hAnsiTheme="minorHAnsi" w:cstheme="minorHAnsi"/>
              </w:rPr>
            </w:pPr>
            <w:r w:rsidRPr="00273B45">
              <w:rPr>
                <w:rFonts w:asciiTheme="minorHAnsi" w:hAnsiTheme="minorHAnsi" w:cstheme="minorHAnsi"/>
              </w:rPr>
              <w:t xml:space="preserve">The Catholic Church is </w:t>
            </w:r>
            <w:r w:rsidR="00C60A1F" w:rsidRPr="00273B45">
              <w:rPr>
                <w:rFonts w:asciiTheme="minorHAnsi" w:hAnsiTheme="minorHAnsi" w:cstheme="minorHAnsi"/>
              </w:rPr>
              <w:t xml:space="preserve">striving towards </w:t>
            </w:r>
            <w:r w:rsidRPr="00273B45">
              <w:rPr>
                <w:rFonts w:asciiTheme="minorHAnsi" w:hAnsiTheme="minorHAnsi" w:cstheme="minorHAnsi"/>
              </w:rPr>
              <w:t xml:space="preserve">a culture of safeguarding where all should be safe from harm and abuse and where every person is encouraged and enabled to enjoy the fullness of life </w:t>
            </w:r>
            <w:r w:rsidR="00C60A1F" w:rsidRPr="00273B45">
              <w:rPr>
                <w:rFonts w:asciiTheme="minorHAnsi" w:hAnsiTheme="minorHAnsi" w:cstheme="minorHAnsi"/>
              </w:rPr>
              <w:t xml:space="preserve">in Jesus Christ through the prayerful, </w:t>
            </w:r>
            <w:r w:rsidRPr="00273B45">
              <w:rPr>
                <w:rFonts w:asciiTheme="minorHAnsi" w:hAnsiTheme="minorHAnsi" w:cstheme="minorHAnsi"/>
              </w:rPr>
              <w:t xml:space="preserve">caring, nurturing, supportive and protective endeavours of the Catholic community, both individually and collectively. </w:t>
            </w:r>
          </w:p>
          <w:p w14:paraId="44A6D8A7" w14:textId="77777777" w:rsidR="00C1455D" w:rsidRPr="00273B45" w:rsidRDefault="00C1455D" w:rsidP="000429D3">
            <w:pPr>
              <w:jc w:val="both"/>
              <w:rPr>
                <w:rFonts w:asciiTheme="minorHAnsi" w:hAnsiTheme="minorHAnsi" w:cstheme="minorHAnsi"/>
              </w:rPr>
            </w:pPr>
          </w:p>
          <w:p w14:paraId="52AC74B0" w14:textId="38DD8A8E" w:rsidR="00C60A1F" w:rsidRPr="00273B45" w:rsidRDefault="00C60A1F" w:rsidP="000429D3">
            <w:pPr>
              <w:jc w:val="both"/>
              <w:rPr>
                <w:rFonts w:asciiTheme="minorHAnsi" w:hAnsiTheme="minorHAnsi" w:cstheme="minorHAnsi"/>
              </w:rPr>
            </w:pPr>
            <w:r w:rsidRPr="00273B45">
              <w:rPr>
                <w:rFonts w:asciiTheme="minorHAnsi" w:hAnsiTheme="minorHAnsi" w:cstheme="minorHAnsi"/>
              </w:rPr>
              <w:t>This commitment calls the whole Church to live the values and principles, which are already implicit in the nature of the Church and its mission.  All members of the Church have a role to play in promoting a culture of safeguarding and together with the Bishops and Congregation Leaders we can ensure it is both understood and embraced by the whole Church.</w:t>
            </w:r>
          </w:p>
          <w:p w14:paraId="12E581B7" w14:textId="77777777" w:rsidR="00C60A1F" w:rsidRPr="00273B45" w:rsidRDefault="00C60A1F" w:rsidP="000429D3">
            <w:pPr>
              <w:jc w:val="both"/>
              <w:rPr>
                <w:rFonts w:asciiTheme="minorHAnsi" w:hAnsiTheme="minorHAnsi" w:cstheme="minorHAnsi"/>
              </w:rPr>
            </w:pPr>
          </w:p>
          <w:p w14:paraId="1C227AFA" w14:textId="6441FDA4" w:rsidR="00C1455D" w:rsidRPr="00273B45" w:rsidRDefault="00C1455D" w:rsidP="000429D3">
            <w:pPr>
              <w:jc w:val="both"/>
              <w:rPr>
                <w:rFonts w:asciiTheme="minorHAnsi" w:hAnsiTheme="minorHAnsi" w:cstheme="minorHAnsi"/>
                <w:b/>
              </w:rPr>
            </w:pPr>
            <w:r w:rsidRPr="00273B45">
              <w:rPr>
                <w:rFonts w:asciiTheme="minorHAnsi" w:hAnsiTheme="minorHAnsi" w:cstheme="minorHAnsi"/>
                <w:b/>
              </w:rPr>
              <w:t xml:space="preserve">In order to </w:t>
            </w:r>
            <w:r w:rsidR="003B17E0" w:rsidRPr="00273B45">
              <w:rPr>
                <w:rFonts w:asciiTheme="minorHAnsi" w:hAnsiTheme="minorHAnsi" w:cstheme="minorHAnsi"/>
                <w:b/>
              </w:rPr>
              <w:t>cultivate</w:t>
            </w:r>
            <w:r w:rsidRPr="00273B45">
              <w:rPr>
                <w:rFonts w:asciiTheme="minorHAnsi" w:hAnsiTheme="minorHAnsi" w:cstheme="minorHAnsi"/>
                <w:b/>
              </w:rPr>
              <w:t xml:space="preserve"> a safe and nurturing environment and deepen (or where necessary rebuild) trust there needs to be a culture of:</w:t>
            </w:r>
          </w:p>
          <w:p w14:paraId="038EC026" w14:textId="77777777" w:rsidR="00C1455D" w:rsidRPr="00273B45" w:rsidRDefault="00C1455D" w:rsidP="00C1455D">
            <w:pPr>
              <w:rPr>
                <w:rFonts w:asciiTheme="minorHAnsi" w:hAnsiTheme="minorHAnsi" w:cstheme="minorHAnsi"/>
              </w:rPr>
            </w:pPr>
          </w:p>
          <w:p w14:paraId="71D4837D" w14:textId="77777777" w:rsidR="00C1455D" w:rsidRPr="00273B45" w:rsidRDefault="00C1455D" w:rsidP="00C1455D">
            <w:pPr>
              <w:pStyle w:val="ListParagraph"/>
              <w:numPr>
                <w:ilvl w:val="0"/>
                <w:numId w:val="1"/>
              </w:numPr>
              <w:rPr>
                <w:rFonts w:cstheme="minorHAnsi"/>
                <w:sz w:val="24"/>
                <w:szCs w:val="24"/>
              </w:rPr>
            </w:pPr>
            <w:r w:rsidRPr="00273B45">
              <w:rPr>
                <w:rFonts w:cstheme="minorHAnsi"/>
                <w:sz w:val="24"/>
                <w:szCs w:val="24"/>
              </w:rPr>
              <w:t>Openness and transparency</w:t>
            </w:r>
          </w:p>
          <w:p w14:paraId="00C54BE0" w14:textId="77777777" w:rsidR="00C1455D" w:rsidRPr="00273B45" w:rsidRDefault="00C1455D" w:rsidP="00C1455D">
            <w:pPr>
              <w:pStyle w:val="ListParagraph"/>
              <w:numPr>
                <w:ilvl w:val="0"/>
                <w:numId w:val="1"/>
              </w:numPr>
              <w:rPr>
                <w:rFonts w:cstheme="minorHAnsi"/>
                <w:sz w:val="24"/>
                <w:szCs w:val="24"/>
              </w:rPr>
            </w:pPr>
            <w:r w:rsidRPr="00273B45">
              <w:rPr>
                <w:rFonts w:cstheme="minorHAnsi"/>
                <w:sz w:val="24"/>
                <w:szCs w:val="24"/>
              </w:rPr>
              <w:t>Love and respect</w:t>
            </w:r>
          </w:p>
          <w:p w14:paraId="2BFC6E6C" w14:textId="77777777" w:rsidR="00C1455D" w:rsidRPr="00273B45" w:rsidRDefault="00C1455D" w:rsidP="00C1455D">
            <w:pPr>
              <w:pStyle w:val="ListParagraph"/>
              <w:numPr>
                <w:ilvl w:val="0"/>
                <w:numId w:val="1"/>
              </w:numPr>
              <w:rPr>
                <w:rFonts w:cstheme="minorHAnsi"/>
                <w:sz w:val="24"/>
                <w:szCs w:val="24"/>
              </w:rPr>
            </w:pPr>
            <w:r w:rsidRPr="00273B45">
              <w:rPr>
                <w:rFonts w:cstheme="minorHAnsi"/>
                <w:sz w:val="24"/>
                <w:szCs w:val="24"/>
              </w:rPr>
              <w:t>Responsibility and accountability</w:t>
            </w:r>
          </w:p>
          <w:p w14:paraId="0E24F8DC" w14:textId="77777777" w:rsidR="00C1455D" w:rsidRPr="00273B45" w:rsidRDefault="00C1455D" w:rsidP="00C1455D">
            <w:pPr>
              <w:pStyle w:val="ListParagraph"/>
              <w:numPr>
                <w:ilvl w:val="0"/>
                <w:numId w:val="1"/>
              </w:numPr>
              <w:rPr>
                <w:rFonts w:cstheme="minorHAnsi"/>
                <w:sz w:val="24"/>
                <w:szCs w:val="24"/>
              </w:rPr>
            </w:pPr>
            <w:r w:rsidRPr="00273B45">
              <w:rPr>
                <w:rFonts w:cstheme="minorHAnsi"/>
                <w:sz w:val="24"/>
                <w:szCs w:val="24"/>
              </w:rPr>
              <w:t>Compassion and support</w:t>
            </w:r>
          </w:p>
          <w:p w14:paraId="3B6BC3CF" w14:textId="77777777" w:rsidR="00C1455D" w:rsidRPr="00273B45" w:rsidRDefault="00C1455D" w:rsidP="00C1455D">
            <w:pPr>
              <w:pStyle w:val="ListParagraph"/>
              <w:numPr>
                <w:ilvl w:val="0"/>
                <w:numId w:val="1"/>
              </w:numPr>
              <w:rPr>
                <w:rFonts w:cstheme="minorHAnsi"/>
                <w:sz w:val="24"/>
                <w:szCs w:val="24"/>
              </w:rPr>
            </w:pPr>
            <w:r w:rsidRPr="00273B45">
              <w:rPr>
                <w:rFonts w:cstheme="minorHAnsi"/>
                <w:sz w:val="24"/>
                <w:szCs w:val="24"/>
              </w:rPr>
              <w:t>Justice and integrity</w:t>
            </w:r>
          </w:p>
          <w:p w14:paraId="3043C104" w14:textId="77777777" w:rsidR="00C1455D" w:rsidRPr="00273B45" w:rsidRDefault="00C1455D" w:rsidP="00C1455D">
            <w:pPr>
              <w:pStyle w:val="ListParagraph"/>
              <w:numPr>
                <w:ilvl w:val="0"/>
                <w:numId w:val="1"/>
              </w:numPr>
              <w:rPr>
                <w:rFonts w:cstheme="minorHAnsi"/>
                <w:sz w:val="24"/>
                <w:szCs w:val="24"/>
              </w:rPr>
            </w:pPr>
            <w:r w:rsidRPr="00273B45">
              <w:rPr>
                <w:rFonts w:cstheme="minorHAnsi"/>
                <w:sz w:val="24"/>
                <w:szCs w:val="24"/>
              </w:rPr>
              <w:t>Honesty and humility</w:t>
            </w:r>
          </w:p>
          <w:p w14:paraId="32508C52" w14:textId="77777777" w:rsidR="00C1455D" w:rsidRPr="00273B45" w:rsidRDefault="00C1455D" w:rsidP="00C1455D">
            <w:pPr>
              <w:pStyle w:val="ListParagraph"/>
              <w:numPr>
                <w:ilvl w:val="0"/>
                <w:numId w:val="1"/>
              </w:numPr>
              <w:rPr>
                <w:rFonts w:cstheme="minorHAnsi"/>
                <w:sz w:val="24"/>
                <w:szCs w:val="24"/>
              </w:rPr>
            </w:pPr>
            <w:r w:rsidRPr="00273B45">
              <w:rPr>
                <w:rFonts w:cstheme="minorHAnsi"/>
                <w:sz w:val="24"/>
                <w:szCs w:val="24"/>
              </w:rPr>
              <w:t>Questioning and challenging</w:t>
            </w:r>
          </w:p>
          <w:p w14:paraId="0C8A3B5A" w14:textId="015962B5" w:rsidR="003B17E0" w:rsidRPr="00273B45" w:rsidRDefault="00C1455D" w:rsidP="003B17E0">
            <w:pPr>
              <w:pStyle w:val="ListParagraph"/>
              <w:numPr>
                <w:ilvl w:val="0"/>
                <w:numId w:val="1"/>
              </w:numPr>
              <w:rPr>
                <w:rFonts w:cstheme="minorHAnsi"/>
                <w:sz w:val="24"/>
                <w:szCs w:val="24"/>
              </w:rPr>
            </w:pPr>
            <w:r w:rsidRPr="00273B45">
              <w:rPr>
                <w:rFonts w:cstheme="minorHAnsi"/>
                <w:sz w:val="24"/>
                <w:szCs w:val="24"/>
              </w:rPr>
              <w:t>Learning and changin</w:t>
            </w:r>
            <w:r w:rsidR="003B17E0" w:rsidRPr="00273B45">
              <w:rPr>
                <w:rFonts w:cstheme="minorHAnsi"/>
                <w:sz w:val="24"/>
                <w:szCs w:val="24"/>
              </w:rPr>
              <w:t>g</w:t>
            </w:r>
          </w:p>
          <w:p w14:paraId="7D80BC0B" w14:textId="3F0204F1" w:rsidR="00C1455D" w:rsidRPr="000429D3" w:rsidRDefault="00C1455D" w:rsidP="00C1455D">
            <w:pPr>
              <w:ind w:left="360"/>
              <w:rPr>
                <w:rFonts w:asciiTheme="minorHAnsi" w:hAnsiTheme="minorHAnsi" w:cstheme="minorHAnsi"/>
              </w:rPr>
            </w:pPr>
          </w:p>
          <w:p w14:paraId="2F517A4B" w14:textId="4EC3BACE" w:rsidR="00244BD2" w:rsidRPr="00273B45" w:rsidRDefault="00C1455D" w:rsidP="00C60A1F">
            <w:pPr>
              <w:jc w:val="right"/>
              <w:rPr>
                <w:rFonts w:asciiTheme="minorHAnsi" w:hAnsiTheme="minorHAnsi" w:cstheme="minorHAnsi"/>
                <w:b/>
                <w:sz w:val="22"/>
                <w:szCs w:val="22"/>
              </w:rPr>
            </w:pPr>
            <w:r w:rsidRPr="00273B45">
              <w:rPr>
                <w:rFonts w:asciiTheme="minorHAnsi" w:hAnsiTheme="minorHAnsi" w:cstheme="minorHAnsi"/>
                <w:b/>
                <w:sz w:val="22"/>
                <w:szCs w:val="22"/>
              </w:rPr>
              <w:t>Source: CSAS Organisational Structure and Key Roles</w:t>
            </w:r>
          </w:p>
        </w:tc>
      </w:tr>
    </w:tbl>
    <w:p w14:paraId="5A67C11C" w14:textId="77777777" w:rsidR="00244BD2" w:rsidRPr="000429D3" w:rsidRDefault="00244BD2">
      <w:pPr>
        <w:rPr>
          <w:rFonts w:asciiTheme="minorHAnsi" w:hAnsiTheme="minorHAnsi" w:cstheme="minorHAnsi"/>
        </w:rPr>
      </w:pPr>
    </w:p>
    <w:tbl>
      <w:tblPr>
        <w:tblStyle w:val="TableGrid"/>
        <w:tblW w:w="0" w:type="auto"/>
        <w:tblLook w:val="04A0" w:firstRow="1" w:lastRow="0" w:firstColumn="1" w:lastColumn="0" w:noHBand="0" w:noVBand="1"/>
      </w:tblPr>
      <w:tblGrid>
        <w:gridCol w:w="9016"/>
      </w:tblGrid>
      <w:tr w:rsidR="00244BD2" w:rsidRPr="000429D3" w14:paraId="59E530D5" w14:textId="77777777" w:rsidTr="00BD117E">
        <w:trPr>
          <w:trHeight w:val="3629"/>
        </w:trPr>
        <w:tc>
          <w:tcPr>
            <w:tcW w:w="9016" w:type="dxa"/>
          </w:tcPr>
          <w:p w14:paraId="35393389" w14:textId="73832C00" w:rsidR="003B17E0" w:rsidRPr="000429D3" w:rsidRDefault="001644A8" w:rsidP="00C60A1F">
            <w:pPr>
              <w:jc w:val="center"/>
              <w:rPr>
                <w:rFonts w:asciiTheme="minorHAnsi" w:hAnsiTheme="minorHAnsi" w:cs="Calibri (Body)"/>
                <w:b/>
                <w:color w:val="9CC2E5" w:themeColor="accent1" w:themeTint="99"/>
                <w:sz w:val="36"/>
                <w:szCs w:val="36"/>
                <w:u w:val="single"/>
              </w:rPr>
            </w:pPr>
            <w:r w:rsidRPr="000429D3">
              <w:rPr>
                <w:rFonts w:asciiTheme="minorHAnsi" w:hAnsiTheme="minorHAnsi" w:cs="Calibri (Body)"/>
                <w:b/>
                <w:color w:val="9CC2E5" w:themeColor="accent1" w:themeTint="99"/>
                <w:sz w:val="36"/>
                <w:szCs w:val="36"/>
                <w:u w:val="single"/>
              </w:rPr>
              <w:lastRenderedPageBreak/>
              <w:t>H</w:t>
            </w:r>
            <w:r w:rsidR="000429D3">
              <w:rPr>
                <w:rFonts w:asciiTheme="minorHAnsi" w:hAnsiTheme="minorHAnsi" w:cs="Calibri (Body)"/>
                <w:b/>
                <w:color w:val="9CC2E5" w:themeColor="accent1" w:themeTint="99"/>
                <w:sz w:val="36"/>
                <w:szCs w:val="36"/>
                <w:u w:val="single"/>
              </w:rPr>
              <w:t>ow</w:t>
            </w:r>
            <w:r w:rsidRPr="000429D3">
              <w:rPr>
                <w:rFonts w:asciiTheme="minorHAnsi" w:hAnsiTheme="minorHAnsi" w:cs="Calibri (Body)"/>
                <w:b/>
                <w:color w:val="9CC2E5" w:themeColor="accent1" w:themeTint="99"/>
                <w:sz w:val="36"/>
                <w:szCs w:val="36"/>
                <w:u w:val="single"/>
              </w:rPr>
              <w:t>?</w:t>
            </w:r>
          </w:p>
          <w:p w14:paraId="24621734" w14:textId="77777777" w:rsidR="00261E51" w:rsidRPr="000429D3" w:rsidRDefault="00261E51" w:rsidP="003B17E0">
            <w:pPr>
              <w:jc w:val="center"/>
              <w:rPr>
                <w:rFonts w:asciiTheme="minorHAnsi" w:hAnsiTheme="minorHAnsi" w:cstheme="minorHAnsi"/>
                <w:b/>
                <w:color w:val="9CC2E5" w:themeColor="accent1" w:themeTint="99"/>
                <w:szCs w:val="36"/>
                <w:u w:val="single"/>
              </w:rPr>
            </w:pPr>
          </w:p>
          <w:p w14:paraId="5D08A53D" w14:textId="0136D2BB" w:rsidR="003B17E0" w:rsidRPr="00273B45" w:rsidRDefault="003B17E0" w:rsidP="003B17E0">
            <w:pPr>
              <w:rPr>
                <w:rFonts w:asciiTheme="minorHAnsi" w:hAnsiTheme="minorHAnsi" w:cstheme="minorHAnsi"/>
                <w:b/>
                <w:color w:val="000000" w:themeColor="text1"/>
              </w:rPr>
            </w:pPr>
            <w:r w:rsidRPr="00273B45">
              <w:rPr>
                <w:rFonts w:asciiTheme="minorHAnsi" w:hAnsiTheme="minorHAnsi" w:cstheme="minorHAnsi"/>
                <w:b/>
                <w:color w:val="000000" w:themeColor="text1"/>
              </w:rPr>
              <w:t>All churches and faith communities are expected to have in place arrangements which include:</w:t>
            </w:r>
          </w:p>
          <w:p w14:paraId="2F3F019D" w14:textId="1F2DA7EC" w:rsidR="003B17E0" w:rsidRPr="00273B45" w:rsidRDefault="003B17E0" w:rsidP="003B17E0">
            <w:pPr>
              <w:rPr>
                <w:rFonts w:asciiTheme="minorHAnsi" w:hAnsiTheme="minorHAnsi" w:cstheme="minorHAnsi"/>
                <w:color w:val="000000" w:themeColor="text1"/>
              </w:rPr>
            </w:pPr>
          </w:p>
          <w:p w14:paraId="358FDD71" w14:textId="64B8E089" w:rsidR="003B17E0" w:rsidRPr="00273B45" w:rsidRDefault="003B17E0" w:rsidP="003B17E0">
            <w:pPr>
              <w:pStyle w:val="ListParagraph"/>
              <w:numPr>
                <w:ilvl w:val="0"/>
                <w:numId w:val="4"/>
              </w:numPr>
              <w:rPr>
                <w:rFonts w:cstheme="minorHAnsi"/>
                <w:color w:val="000000" w:themeColor="text1"/>
                <w:sz w:val="24"/>
                <w:szCs w:val="24"/>
              </w:rPr>
            </w:pPr>
            <w:r w:rsidRPr="00273B45">
              <w:rPr>
                <w:rFonts w:cstheme="minorHAnsi"/>
                <w:color w:val="000000" w:themeColor="text1"/>
                <w:sz w:val="24"/>
                <w:szCs w:val="24"/>
              </w:rPr>
              <w:t>Procedures to respond to and report concerns.</w:t>
            </w:r>
          </w:p>
          <w:p w14:paraId="238AC608" w14:textId="040C84EA" w:rsidR="003B17E0" w:rsidRPr="00273B45" w:rsidRDefault="003B17E0" w:rsidP="003B17E0">
            <w:pPr>
              <w:pStyle w:val="ListParagraph"/>
              <w:numPr>
                <w:ilvl w:val="0"/>
                <w:numId w:val="4"/>
              </w:numPr>
              <w:rPr>
                <w:rFonts w:cstheme="minorHAnsi"/>
                <w:color w:val="000000" w:themeColor="text1"/>
                <w:sz w:val="24"/>
                <w:szCs w:val="24"/>
              </w:rPr>
            </w:pPr>
            <w:r w:rsidRPr="00273B45">
              <w:rPr>
                <w:rFonts w:cstheme="minorHAnsi"/>
                <w:color w:val="000000" w:themeColor="text1"/>
                <w:sz w:val="24"/>
                <w:szCs w:val="24"/>
              </w:rPr>
              <w:t>Codes of practice.</w:t>
            </w:r>
          </w:p>
          <w:p w14:paraId="6F53A9B8" w14:textId="11ECB875" w:rsidR="003B17E0" w:rsidRPr="00273B45" w:rsidRDefault="003B17E0" w:rsidP="003B17E0">
            <w:pPr>
              <w:pStyle w:val="ListParagraph"/>
              <w:numPr>
                <w:ilvl w:val="0"/>
                <w:numId w:val="4"/>
              </w:numPr>
              <w:rPr>
                <w:rFonts w:cstheme="minorHAnsi"/>
                <w:color w:val="000000" w:themeColor="text1"/>
                <w:sz w:val="24"/>
                <w:szCs w:val="24"/>
              </w:rPr>
            </w:pPr>
            <w:r w:rsidRPr="00273B45">
              <w:rPr>
                <w:rFonts w:cstheme="minorHAnsi"/>
                <w:color w:val="000000" w:themeColor="text1"/>
                <w:sz w:val="24"/>
                <w:szCs w:val="24"/>
              </w:rPr>
              <w:t>Safe recruitment procedures.</w:t>
            </w:r>
          </w:p>
          <w:p w14:paraId="416D25E3" w14:textId="6BC2BA90" w:rsidR="003B17E0" w:rsidRPr="00273B45" w:rsidRDefault="003B17E0" w:rsidP="003B17E0">
            <w:pPr>
              <w:rPr>
                <w:rFonts w:asciiTheme="minorHAnsi" w:hAnsiTheme="minorHAnsi" w:cstheme="minorHAnsi"/>
                <w:color w:val="000000" w:themeColor="text1"/>
              </w:rPr>
            </w:pPr>
          </w:p>
          <w:p w14:paraId="287C06E6" w14:textId="4BFF9D92" w:rsidR="003B17E0" w:rsidRPr="00273B45" w:rsidRDefault="003B17E0" w:rsidP="003B17E0">
            <w:pPr>
              <w:rPr>
                <w:rFonts w:asciiTheme="minorHAnsi" w:hAnsiTheme="minorHAnsi" w:cstheme="minorHAnsi"/>
                <w:b/>
                <w:color w:val="000000" w:themeColor="text1"/>
              </w:rPr>
            </w:pPr>
            <w:r w:rsidRPr="00273B45">
              <w:rPr>
                <w:rFonts w:asciiTheme="minorHAnsi" w:hAnsiTheme="minorHAnsi" w:cstheme="minorHAnsi"/>
                <w:b/>
                <w:color w:val="000000" w:themeColor="text1"/>
              </w:rPr>
              <w:t xml:space="preserve">Safeguarding and promoting the welfare of children </w:t>
            </w:r>
            <w:r w:rsidR="00261E51" w:rsidRPr="00273B45">
              <w:rPr>
                <w:rFonts w:asciiTheme="minorHAnsi" w:hAnsiTheme="minorHAnsi" w:cstheme="minorHAnsi"/>
                <w:b/>
                <w:color w:val="000000" w:themeColor="text1"/>
              </w:rPr>
              <w:t>involves</w:t>
            </w:r>
            <w:r w:rsidRPr="00273B45">
              <w:rPr>
                <w:rFonts w:asciiTheme="minorHAnsi" w:hAnsiTheme="minorHAnsi" w:cstheme="minorHAnsi"/>
                <w:b/>
                <w:color w:val="000000" w:themeColor="text1"/>
              </w:rPr>
              <w:t>:</w:t>
            </w:r>
          </w:p>
          <w:p w14:paraId="19BC49FF" w14:textId="676F7840" w:rsidR="003B17E0" w:rsidRPr="00273B45" w:rsidRDefault="003B17E0" w:rsidP="003B17E0">
            <w:pPr>
              <w:rPr>
                <w:rFonts w:asciiTheme="minorHAnsi" w:hAnsiTheme="minorHAnsi" w:cstheme="minorHAnsi"/>
                <w:color w:val="000000" w:themeColor="text1"/>
              </w:rPr>
            </w:pPr>
          </w:p>
          <w:p w14:paraId="5E2A3516" w14:textId="5B1286B8" w:rsidR="003B17E0" w:rsidRPr="00273B45" w:rsidRDefault="003B17E0" w:rsidP="003B17E0">
            <w:pPr>
              <w:pStyle w:val="ListParagraph"/>
              <w:numPr>
                <w:ilvl w:val="0"/>
                <w:numId w:val="5"/>
              </w:numPr>
              <w:rPr>
                <w:rFonts w:cstheme="minorHAnsi"/>
                <w:color w:val="000000" w:themeColor="text1"/>
                <w:sz w:val="24"/>
                <w:szCs w:val="24"/>
              </w:rPr>
            </w:pPr>
            <w:r w:rsidRPr="00273B45">
              <w:rPr>
                <w:rFonts w:cstheme="minorHAnsi"/>
                <w:color w:val="000000" w:themeColor="text1"/>
                <w:sz w:val="24"/>
                <w:szCs w:val="24"/>
              </w:rPr>
              <w:t>Protecting children from maltreatment.</w:t>
            </w:r>
          </w:p>
          <w:p w14:paraId="0E3F39C6" w14:textId="77777777" w:rsidR="003B17E0" w:rsidRPr="00273B45" w:rsidRDefault="003B17E0" w:rsidP="003B17E0">
            <w:pPr>
              <w:pStyle w:val="ListParagraph"/>
              <w:numPr>
                <w:ilvl w:val="0"/>
                <w:numId w:val="5"/>
              </w:numPr>
              <w:rPr>
                <w:rFonts w:cstheme="minorHAnsi"/>
                <w:color w:val="000000" w:themeColor="text1"/>
                <w:sz w:val="24"/>
                <w:szCs w:val="24"/>
              </w:rPr>
            </w:pPr>
            <w:r w:rsidRPr="00273B45">
              <w:rPr>
                <w:rFonts w:cstheme="minorHAnsi"/>
                <w:color w:val="000000" w:themeColor="text1"/>
                <w:sz w:val="24"/>
                <w:szCs w:val="24"/>
              </w:rPr>
              <w:t>Preventing impairment of children’s health and development.</w:t>
            </w:r>
          </w:p>
          <w:p w14:paraId="3C964391" w14:textId="77777777" w:rsidR="003B17E0" w:rsidRPr="00273B45" w:rsidRDefault="003B17E0" w:rsidP="003B17E0">
            <w:pPr>
              <w:pStyle w:val="ListParagraph"/>
              <w:numPr>
                <w:ilvl w:val="0"/>
                <w:numId w:val="5"/>
              </w:numPr>
              <w:rPr>
                <w:rFonts w:cstheme="minorHAnsi"/>
                <w:color w:val="000000" w:themeColor="text1"/>
                <w:sz w:val="24"/>
                <w:szCs w:val="24"/>
              </w:rPr>
            </w:pPr>
            <w:r w:rsidRPr="00273B45">
              <w:rPr>
                <w:rFonts w:cstheme="minorHAnsi"/>
                <w:color w:val="000000" w:themeColor="text1"/>
                <w:sz w:val="24"/>
                <w:szCs w:val="24"/>
              </w:rPr>
              <w:t>Ensuring that children are growing up with safe and effective care.</w:t>
            </w:r>
          </w:p>
          <w:p w14:paraId="70C73428" w14:textId="08D2E70B" w:rsidR="003B17E0" w:rsidRPr="00273B45" w:rsidRDefault="003B17E0" w:rsidP="003B17E0">
            <w:pPr>
              <w:pStyle w:val="ListParagraph"/>
              <w:numPr>
                <w:ilvl w:val="0"/>
                <w:numId w:val="5"/>
              </w:numPr>
              <w:rPr>
                <w:rFonts w:cstheme="minorHAnsi"/>
                <w:color w:val="000000" w:themeColor="text1"/>
                <w:sz w:val="24"/>
                <w:szCs w:val="24"/>
              </w:rPr>
            </w:pPr>
            <w:r w:rsidRPr="00273B45">
              <w:rPr>
                <w:rFonts w:cstheme="minorHAnsi"/>
                <w:color w:val="000000" w:themeColor="text1"/>
                <w:sz w:val="24"/>
                <w:szCs w:val="24"/>
              </w:rPr>
              <w:t xml:space="preserve">Enabling children to have optimum life chances and enter adulthood successfully. </w:t>
            </w:r>
          </w:p>
          <w:p w14:paraId="1DF650B0" w14:textId="0D95613E" w:rsidR="00440752" w:rsidRPr="00273B45" w:rsidRDefault="00440752" w:rsidP="00440752">
            <w:pPr>
              <w:rPr>
                <w:rFonts w:asciiTheme="minorHAnsi" w:hAnsiTheme="minorHAnsi" w:cstheme="minorHAnsi"/>
                <w:color w:val="000000" w:themeColor="text1"/>
              </w:rPr>
            </w:pPr>
          </w:p>
          <w:p w14:paraId="37FB900B" w14:textId="77777777" w:rsidR="00261E51" w:rsidRPr="00273B45" w:rsidRDefault="00440752" w:rsidP="00440752">
            <w:pPr>
              <w:rPr>
                <w:rFonts w:asciiTheme="minorHAnsi" w:hAnsiTheme="minorHAnsi" w:cstheme="minorHAnsi"/>
                <w:b/>
                <w:color w:val="000000" w:themeColor="text1"/>
              </w:rPr>
            </w:pPr>
            <w:r w:rsidRPr="00273B45">
              <w:rPr>
                <w:rFonts w:asciiTheme="minorHAnsi" w:hAnsiTheme="minorHAnsi" w:cstheme="minorHAnsi"/>
                <w:b/>
                <w:color w:val="000000" w:themeColor="text1"/>
              </w:rPr>
              <w:t xml:space="preserve">Safeguarding and promoting </w:t>
            </w:r>
            <w:r w:rsidR="00261E51" w:rsidRPr="00273B45">
              <w:rPr>
                <w:rFonts w:asciiTheme="minorHAnsi" w:hAnsiTheme="minorHAnsi" w:cstheme="minorHAnsi"/>
                <w:b/>
                <w:color w:val="000000" w:themeColor="text1"/>
              </w:rPr>
              <w:t>the welfare of adults involves:</w:t>
            </w:r>
          </w:p>
          <w:p w14:paraId="34EE0D1B" w14:textId="77777777" w:rsidR="00261E51" w:rsidRPr="00273B45" w:rsidRDefault="00261E51" w:rsidP="00440752">
            <w:pPr>
              <w:rPr>
                <w:rFonts w:asciiTheme="minorHAnsi" w:hAnsiTheme="minorHAnsi" w:cstheme="minorHAnsi"/>
                <w:color w:val="000000" w:themeColor="text1"/>
              </w:rPr>
            </w:pPr>
          </w:p>
          <w:p w14:paraId="36C03CCC" w14:textId="7C8EE768" w:rsidR="00440752" w:rsidRPr="00273B45" w:rsidRDefault="00261E51" w:rsidP="00261E51">
            <w:pPr>
              <w:pStyle w:val="ListParagraph"/>
              <w:numPr>
                <w:ilvl w:val="0"/>
                <w:numId w:val="6"/>
              </w:numPr>
              <w:rPr>
                <w:rFonts w:cstheme="minorHAnsi"/>
                <w:color w:val="000000" w:themeColor="text1"/>
                <w:sz w:val="24"/>
                <w:szCs w:val="24"/>
              </w:rPr>
            </w:pPr>
            <w:r w:rsidRPr="00273B45">
              <w:rPr>
                <w:rFonts w:cstheme="minorHAnsi"/>
                <w:color w:val="000000" w:themeColor="text1"/>
                <w:sz w:val="24"/>
                <w:szCs w:val="24"/>
              </w:rPr>
              <w:t>Actively promoting the empowerment and well-being of adults.</w:t>
            </w:r>
          </w:p>
          <w:p w14:paraId="53B85950" w14:textId="055D63E9" w:rsidR="00261E51" w:rsidRPr="00273B45" w:rsidRDefault="00261E51" w:rsidP="00261E51">
            <w:pPr>
              <w:pStyle w:val="ListParagraph"/>
              <w:numPr>
                <w:ilvl w:val="0"/>
                <w:numId w:val="6"/>
              </w:numPr>
              <w:rPr>
                <w:rFonts w:cstheme="minorHAnsi"/>
                <w:color w:val="000000" w:themeColor="text1"/>
                <w:sz w:val="24"/>
                <w:szCs w:val="24"/>
              </w:rPr>
            </w:pPr>
            <w:r w:rsidRPr="00273B45">
              <w:rPr>
                <w:rFonts w:cstheme="minorHAnsi"/>
                <w:color w:val="000000" w:themeColor="text1"/>
                <w:sz w:val="24"/>
                <w:szCs w:val="24"/>
              </w:rPr>
              <w:t>Recognising that everyone has the right to live their life free from violence, fear and abuse.</w:t>
            </w:r>
          </w:p>
          <w:p w14:paraId="6ACEA78D" w14:textId="4BF59AF6" w:rsidR="00261E51" w:rsidRPr="00273B45" w:rsidRDefault="00261E51" w:rsidP="00261E51">
            <w:pPr>
              <w:pStyle w:val="ListParagraph"/>
              <w:numPr>
                <w:ilvl w:val="0"/>
                <w:numId w:val="6"/>
              </w:numPr>
              <w:rPr>
                <w:rFonts w:cstheme="minorHAnsi"/>
                <w:color w:val="000000" w:themeColor="text1"/>
                <w:sz w:val="24"/>
                <w:szCs w:val="24"/>
              </w:rPr>
            </w:pPr>
            <w:r w:rsidRPr="00273B45">
              <w:rPr>
                <w:rFonts w:cstheme="minorHAnsi"/>
                <w:color w:val="000000" w:themeColor="text1"/>
                <w:sz w:val="24"/>
                <w:szCs w:val="24"/>
              </w:rPr>
              <w:t>Recognising that adults have the right to be protected from harm and exploitation.</w:t>
            </w:r>
          </w:p>
          <w:p w14:paraId="2846A89C" w14:textId="50179D56" w:rsidR="00261E51" w:rsidRPr="00273B45" w:rsidRDefault="00261E51" w:rsidP="00261E51">
            <w:pPr>
              <w:rPr>
                <w:rFonts w:asciiTheme="minorHAnsi" w:hAnsiTheme="minorHAnsi" w:cstheme="minorHAnsi"/>
                <w:color w:val="000000" w:themeColor="text1"/>
              </w:rPr>
            </w:pPr>
          </w:p>
          <w:p w14:paraId="34FBC21C" w14:textId="63B97C10" w:rsidR="00261E51" w:rsidRPr="00273B45" w:rsidRDefault="00261E51" w:rsidP="000429D3">
            <w:pPr>
              <w:jc w:val="both"/>
              <w:rPr>
                <w:rFonts w:asciiTheme="minorHAnsi" w:hAnsiTheme="minorHAnsi" w:cstheme="minorHAnsi"/>
                <w:b/>
                <w:color w:val="000000" w:themeColor="text1"/>
              </w:rPr>
            </w:pPr>
            <w:r w:rsidRPr="00273B45">
              <w:rPr>
                <w:rFonts w:asciiTheme="minorHAnsi" w:hAnsiTheme="minorHAnsi" w:cstheme="minorHAnsi"/>
                <w:b/>
                <w:color w:val="000000" w:themeColor="text1"/>
              </w:rPr>
              <w:t>Anyone who brings concerns or allegations to the notice of the Church will be responded to sensitively, respectfully and promptly.  The Church is fully committed to working actively and constructively in an open, transparent and accountable way</w:t>
            </w:r>
            <w:r w:rsidR="00740CEB" w:rsidRPr="00273B45">
              <w:rPr>
                <w:rFonts w:asciiTheme="minorHAnsi" w:hAnsiTheme="minorHAnsi" w:cstheme="minorHAnsi"/>
                <w:b/>
                <w:color w:val="000000" w:themeColor="text1"/>
              </w:rPr>
              <w:t xml:space="preserve">.  The Church also </w:t>
            </w:r>
            <w:r w:rsidRPr="00273B45">
              <w:rPr>
                <w:rFonts w:asciiTheme="minorHAnsi" w:hAnsiTheme="minorHAnsi" w:cstheme="minorHAnsi"/>
                <w:b/>
                <w:color w:val="000000" w:themeColor="text1"/>
              </w:rPr>
              <w:t xml:space="preserve">recognises the importance of effective communication with one another and within and between organisations and agencies who exist to protect children and young adults from harm. </w:t>
            </w:r>
          </w:p>
          <w:p w14:paraId="5BFD8BFC" w14:textId="0D6AA3D8" w:rsidR="003B17E0" w:rsidRPr="000429D3" w:rsidRDefault="003B17E0" w:rsidP="003B17E0">
            <w:pPr>
              <w:rPr>
                <w:rFonts w:asciiTheme="minorHAnsi" w:hAnsiTheme="minorHAnsi" w:cstheme="minorHAnsi"/>
                <w:b/>
                <w:szCs w:val="36"/>
                <w:u w:val="single"/>
              </w:rPr>
            </w:pPr>
          </w:p>
          <w:p w14:paraId="02F3B14B" w14:textId="09878D9D" w:rsidR="00244BD2" w:rsidRPr="000429D3" w:rsidRDefault="00244BD2" w:rsidP="00A11CD7">
            <w:pPr>
              <w:rPr>
                <w:rFonts w:asciiTheme="minorHAnsi" w:hAnsiTheme="minorHAnsi" w:cstheme="minorHAnsi"/>
              </w:rPr>
            </w:pPr>
          </w:p>
        </w:tc>
      </w:tr>
    </w:tbl>
    <w:p w14:paraId="488F4A20" w14:textId="77777777" w:rsidR="00244BD2" w:rsidRPr="000429D3" w:rsidRDefault="00244BD2">
      <w:pPr>
        <w:rPr>
          <w:rFonts w:asciiTheme="minorHAnsi" w:hAnsiTheme="minorHAnsi" w:cstheme="minorHAnsi"/>
        </w:rPr>
      </w:pPr>
    </w:p>
    <w:p w14:paraId="695A21DA" w14:textId="10C766BC" w:rsidR="00244BD2" w:rsidRPr="000429D3" w:rsidRDefault="00244BD2">
      <w:pPr>
        <w:rPr>
          <w:rFonts w:asciiTheme="minorHAnsi" w:hAnsiTheme="minorHAnsi" w:cstheme="minorHAnsi"/>
        </w:rPr>
      </w:pPr>
    </w:p>
    <w:p w14:paraId="4CBCF591" w14:textId="36B958A8" w:rsidR="00740CEB" w:rsidRDefault="00740CEB">
      <w:pPr>
        <w:rPr>
          <w:rFonts w:asciiTheme="minorHAnsi" w:hAnsiTheme="minorHAnsi" w:cstheme="minorHAnsi"/>
        </w:rPr>
      </w:pPr>
    </w:p>
    <w:p w14:paraId="7F8AF98C" w14:textId="11946BDE" w:rsidR="00FA5679" w:rsidRDefault="00FA5679">
      <w:pPr>
        <w:rPr>
          <w:rFonts w:asciiTheme="minorHAnsi" w:hAnsiTheme="minorHAnsi" w:cstheme="minorHAnsi"/>
        </w:rPr>
      </w:pPr>
    </w:p>
    <w:p w14:paraId="05FAEECE" w14:textId="06A80F6F" w:rsidR="00FA5679" w:rsidRDefault="00FA5679">
      <w:pPr>
        <w:rPr>
          <w:rFonts w:asciiTheme="minorHAnsi" w:hAnsiTheme="minorHAnsi" w:cstheme="minorHAnsi"/>
        </w:rPr>
      </w:pPr>
    </w:p>
    <w:p w14:paraId="7864CA72" w14:textId="4DB76F4C" w:rsidR="00FA5679" w:rsidRDefault="00FA5679">
      <w:pPr>
        <w:rPr>
          <w:rFonts w:asciiTheme="minorHAnsi" w:hAnsiTheme="minorHAnsi" w:cstheme="minorHAnsi"/>
        </w:rPr>
      </w:pPr>
    </w:p>
    <w:p w14:paraId="1135A86E" w14:textId="528B3410" w:rsidR="00FA5679" w:rsidRDefault="00FA5679">
      <w:pPr>
        <w:rPr>
          <w:rFonts w:asciiTheme="minorHAnsi" w:hAnsiTheme="minorHAnsi" w:cstheme="minorHAnsi"/>
        </w:rPr>
      </w:pPr>
    </w:p>
    <w:p w14:paraId="41593B2E" w14:textId="174026BC" w:rsidR="00FA5679" w:rsidRDefault="00FA5679">
      <w:pPr>
        <w:rPr>
          <w:rFonts w:asciiTheme="minorHAnsi" w:hAnsiTheme="minorHAnsi" w:cstheme="minorHAnsi"/>
        </w:rPr>
      </w:pPr>
    </w:p>
    <w:p w14:paraId="131AB7AB" w14:textId="0304C589" w:rsidR="00FA5679" w:rsidRDefault="00FA5679">
      <w:pPr>
        <w:rPr>
          <w:rFonts w:asciiTheme="minorHAnsi" w:hAnsiTheme="minorHAnsi" w:cstheme="minorHAnsi"/>
        </w:rPr>
      </w:pPr>
    </w:p>
    <w:p w14:paraId="691AC4E6" w14:textId="4300AB3C" w:rsidR="00FA5679" w:rsidRDefault="00FA5679">
      <w:pPr>
        <w:rPr>
          <w:rFonts w:asciiTheme="minorHAnsi" w:hAnsiTheme="minorHAnsi" w:cstheme="minorHAnsi"/>
        </w:rPr>
      </w:pPr>
    </w:p>
    <w:p w14:paraId="0BB5FB0F" w14:textId="5F6D3541" w:rsidR="00FA5679" w:rsidRDefault="00FA5679">
      <w:pPr>
        <w:rPr>
          <w:rFonts w:asciiTheme="minorHAnsi" w:hAnsiTheme="minorHAnsi" w:cstheme="minorHAnsi"/>
        </w:rPr>
      </w:pPr>
    </w:p>
    <w:p w14:paraId="73493660" w14:textId="5AB7ED38" w:rsidR="00FA5679" w:rsidRDefault="00FA5679">
      <w:pPr>
        <w:rPr>
          <w:rFonts w:asciiTheme="minorHAnsi" w:hAnsiTheme="minorHAnsi" w:cstheme="minorHAnsi"/>
        </w:rPr>
      </w:pPr>
    </w:p>
    <w:tbl>
      <w:tblPr>
        <w:tblStyle w:val="TableGrid"/>
        <w:tblW w:w="0" w:type="auto"/>
        <w:tblLook w:val="04A0" w:firstRow="1" w:lastRow="0" w:firstColumn="1" w:lastColumn="0" w:noHBand="0" w:noVBand="1"/>
      </w:tblPr>
      <w:tblGrid>
        <w:gridCol w:w="9016"/>
      </w:tblGrid>
      <w:tr w:rsidR="00FA5679" w14:paraId="6F95EBB8" w14:textId="77777777" w:rsidTr="00FA5679">
        <w:tc>
          <w:tcPr>
            <w:tcW w:w="9016" w:type="dxa"/>
          </w:tcPr>
          <w:p w14:paraId="1EA769F9" w14:textId="35043A51" w:rsidR="00FA5679" w:rsidRPr="000429D3" w:rsidRDefault="00FA5679" w:rsidP="00FA5679">
            <w:pPr>
              <w:jc w:val="center"/>
              <w:rPr>
                <w:rFonts w:asciiTheme="minorHAnsi" w:hAnsiTheme="minorHAnsi" w:cs="Calibri (Body)"/>
                <w:b/>
                <w:color w:val="9CC2E5" w:themeColor="accent1" w:themeTint="99"/>
                <w:sz w:val="36"/>
                <w:szCs w:val="36"/>
                <w:u w:val="single"/>
              </w:rPr>
            </w:pPr>
            <w:r>
              <w:rPr>
                <w:rFonts w:asciiTheme="minorHAnsi" w:hAnsiTheme="minorHAnsi" w:cs="Calibri (Body)"/>
                <w:b/>
                <w:color w:val="9CC2E5" w:themeColor="accent1" w:themeTint="99"/>
                <w:sz w:val="36"/>
                <w:szCs w:val="36"/>
                <w:u w:val="single"/>
              </w:rPr>
              <w:t xml:space="preserve">Frequently Asked Questions </w:t>
            </w:r>
          </w:p>
          <w:p w14:paraId="2B7DF0AA" w14:textId="77777777" w:rsidR="00FA5679" w:rsidRDefault="00FA5679">
            <w:pPr>
              <w:rPr>
                <w:rFonts w:asciiTheme="minorHAnsi" w:hAnsiTheme="minorHAnsi" w:cstheme="minorHAnsi"/>
              </w:rPr>
            </w:pPr>
          </w:p>
          <w:p w14:paraId="555010A4" w14:textId="77777777" w:rsidR="00FA5679" w:rsidRPr="00273B45" w:rsidRDefault="00FA5679">
            <w:pPr>
              <w:rPr>
                <w:rFonts w:asciiTheme="minorHAnsi" w:hAnsiTheme="minorHAnsi" w:cs="Calibri (Body)"/>
                <w:color w:val="000000" w:themeColor="text1"/>
              </w:rPr>
            </w:pPr>
            <w:r w:rsidRPr="00273B45">
              <w:rPr>
                <w:rFonts w:asciiTheme="minorHAnsi" w:hAnsiTheme="minorHAnsi" w:cs="Calibri (Body)"/>
                <w:b/>
                <w:color w:val="9CC2E5" w:themeColor="accent1" w:themeTint="99"/>
              </w:rPr>
              <w:t>Q:</w:t>
            </w:r>
            <w:r w:rsidRPr="00273B45">
              <w:rPr>
                <w:rFonts w:asciiTheme="minorHAnsi" w:hAnsiTheme="minorHAnsi" w:cs="Calibri (Body)"/>
                <w:color w:val="9CC2E5" w:themeColor="accent1" w:themeTint="99"/>
              </w:rPr>
              <w:t xml:space="preserve"> </w:t>
            </w:r>
            <w:r w:rsidRPr="00273B45">
              <w:rPr>
                <w:rFonts w:asciiTheme="minorHAnsi" w:hAnsiTheme="minorHAnsi" w:cs="Calibri (Body)"/>
                <w:b/>
                <w:color w:val="9CC2E5" w:themeColor="accent1" w:themeTint="99"/>
              </w:rPr>
              <w:t>How can we create a safe environment at the Parish before an activity takes place?</w:t>
            </w:r>
          </w:p>
          <w:p w14:paraId="563FF668" w14:textId="46254A9A" w:rsidR="00FA5679" w:rsidRPr="00273B45" w:rsidRDefault="00FA5679">
            <w:pPr>
              <w:rPr>
                <w:rFonts w:asciiTheme="minorHAnsi" w:hAnsiTheme="minorHAnsi" w:cs="Calibri (Body)"/>
                <w:color w:val="000000" w:themeColor="text1"/>
              </w:rPr>
            </w:pPr>
            <w:r w:rsidRPr="00273B45">
              <w:rPr>
                <w:rFonts w:asciiTheme="minorHAnsi" w:hAnsiTheme="minorHAnsi" w:cs="Calibri (Body)"/>
                <w:b/>
                <w:color w:val="9CC2E5" w:themeColor="accent1" w:themeTint="99"/>
              </w:rPr>
              <w:t>A</w:t>
            </w:r>
            <w:r w:rsidRPr="00273B45">
              <w:rPr>
                <w:rFonts w:asciiTheme="minorHAnsi" w:hAnsiTheme="minorHAnsi" w:cs="Calibri (Body)"/>
                <w:b/>
                <w:color w:val="9CC2E5" w:themeColor="accent1" w:themeTint="99"/>
              </w:rPr>
              <w:t>:</w:t>
            </w:r>
            <w:r w:rsidRPr="00273B45">
              <w:rPr>
                <w:rFonts w:asciiTheme="minorHAnsi" w:hAnsiTheme="minorHAnsi" w:cs="Calibri (Body)"/>
                <w:color w:val="9CC2E5" w:themeColor="accent1" w:themeTint="99"/>
              </w:rPr>
              <w:t xml:space="preserve">  </w:t>
            </w:r>
            <w:r w:rsidRPr="00273B45">
              <w:rPr>
                <w:rFonts w:asciiTheme="minorHAnsi" w:hAnsiTheme="minorHAnsi" w:cs="Calibri (Body)"/>
                <w:color w:val="000000" w:themeColor="text1"/>
              </w:rPr>
              <w:t>When a Parish decides to organise an activity, it is essential to assess the risks and take all the precautionary measures to create the safest possible environment.  PSRs are responsible for advising and supporting the activity leads within their Parish to this end.</w:t>
            </w:r>
          </w:p>
          <w:p w14:paraId="271CA632" w14:textId="77777777" w:rsidR="00FA5679" w:rsidRPr="00273B45" w:rsidRDefault="00FA5679">
            <w:pPr>
              <w:rPr>
                <w:rFonts w:asciiTheme="minorHAnsi" w:hAnsiTheme="minorHAnsi" w:cstheme="minorHAnsi"/>
                <w:color w:val="000000" w:themeColor="text1"/>
              </w:rPr>
            </w:pPr>
          </w:p>
          <w:p w14:paraId="2F21A53E" w14:textId="7E3156F6" w:rsidR="00FA5679" w:rsidRPr="00273B45" w:rsidRDefault="00FA5679">
            <w:pPr>
              <w:rPr>
                <w:rFonts w:asciiTheme="minorHAnsi" w:hAnsiTheme="minorHAnsi" w:cs="Calibri (Body)"/>
                <w:b/>
                <w:color w:val="000000" w:themeColor="text1"/>
              </w:rPr>
            </w:pPr>
            <w:r w:rsidRPr="00273B45">
              <w:rPr>
                <w:rFonts w:asciiTheme="minorHAnsi" w:hAnsiTheme="minorHAnsi" w:cs="Calibri (Body)"/>
                <w:b/>
                <w:color w:val="9CC2E5" w:themeColor="accent1" w:themeTint="99"/>
              </w:rPr>
              <w:t>Q</w:t>
            </w:r>
            <w:r w:rsidRPr="00273B45">
              <w:rPr>
                <w:rFonts w:asciiTheme="minorHAnsi" w:hAnsiTheme="minorHAnsi" w:cs="Calibri (Body)"/>
                <w:b/>
                <w:color w:val="9CC2E5" w:themeColor="accent1" w:themeTint="99"/>
              </w:rPr>
              <w:t>:</w:t>
            </w:r>
            <w:r w:rsidRPr="00273B45">
              <w:rPr>
                <w:rFonts w:asciiTheme="minorHAnsi" w:hAnsiTheme="minorHAnsi" w:cs="Calibri (Body)"/>
                <w:b/>
                <w:color w:val="9CC2E5" w:themeColor="accent1" w:themeTint="99"/>
              </w:rPr>
              <w:t xml:space="preserve">  Why</w:t>
            </w:r>
            <w:r w:rsidRPr="00273B45">
              <w:rPr>
                <w:rFonts w:asciiTheme="minorHAnsi" w:hAnsiTheme="minorHAnsi" w:cs="Calibri (Body)"/>
                <w:b/>
                <w:color w:val="9CC2E5" w:themeColor="accent1" w:themeTint="99"/>
              </w:rPr>
              <w:t xml:space="preserve"> does the Safeguarding poster on the Parish noticeboard not have the telephone number of the PSR?</w:t>
            </w:r>
          </w:p>
          <w:p w14:paraId="22A6AF0B" w14:textId="72EB017E" w:rsidR="00FA5679" w:rsidRPr="00FA5679" w:rsidRDefault="00FA5679">
            <w:pPr>
              <w:rPr>
                <w:rFonts w:asciiTheme="minorHAnsi" w:hAnsiTheme="minorHAnsi" w:cstheme="minorHAnsi"/>
                <w:color w:val="000000" w:themeColor="text1"/>
              </w:rPr>
            </w:pPr>
            <w:r w:rsidRPr="00273B45">
              <w:rPr>
                <w:rFonts w:asciiTheme="minorHAnsi" w:hAnsiTheme="minorHAnsi" w:cs="Calibri (Body)"/>
                <w:b/>
                <w:color w:val="9CC2E5" w:themeColor="accent1" w:themeTint="99"/>
              </w:rPr>
              <w:t>A:</w:t>
            </w:r>
            <w:r w:rsidRPr="00273B45">
              <w:rPr>
                <w:rFonts w:asciiTheme="minorHAnsi" w:hAnsiTheme="minorHAnsi" w:cs="Calibri (Body)"/>
                <w:color w:val="9CC2E5" w:themeColor="accent1" w:themeTint="99"/>
              </w:rPr>
              <w:t xml:space="preserve"> </w:t>
            </w:r>
            <w:r w:rsidRPr="00273B45">
              <w:rPr>
                <w:rFonts w:asciiTheme="minorHAnsi" w:hAnsiTheme="minorHAnsi" w:cs="Calibri (Body)"/>
                <w:color w:val="000000" w:themeColor="text1"/>
              </w:rPr>
              <w:t>Unless the Parish can provide their PSR with a Parish mobile phone and dedicated safeguarding number, personal phone numbers are not advertised for reasons of privacy and data protection.</w:t>
            </w:r>
            <w:r w:rsidRPr="00FA5679">
              <w:rPr>
                <w:rFonts w:asciiTheme="minorHAnsi" w:hAnsiTheme="minorHAnsi" w:cs="Calibri (Body)"/>
                <w:color w:val="000000" w:themeColor="text1"/>
              </w:rPr>
              <w:t xml:space="preserve">  </w:t>
            </w:r>
          </w:p>
        </w:tc>
      </w:tr>
    </w:tbl>
    <w:p w14:paraId="231198DF" w14:textId="7522598E" w:rsidR="00740CEB" w:rsidRPr="000429D3" w:rsidRDefault="00740CEB">
      <w:pPr>
        <w:rPr>
          <w:rFonts w:asciiTheme="minorHAnsi" w:hAnsiTheme="minorHAnsi" w:cstheme="minorHAnsi"/>
        </w:rPr>
      </w:pPr>
    </w:p>
    <w:p w14:paraId="41D2A5C8" w14:textId="77777777" w:rsidR="00740CEB" w:rsidRPr="000429D3" w:rsidRDefault="00740CEB">
      <w:pPr>
        <w:rPr>
          <w:rFonts w:asciiTheme="minorHAnsi" w:hAnsiTheme="minorHAnsi" w:cstheme="minorHAnsi"/>
        </w:rPr>
      </w:pPr>
    </w:p>
    <w:tbl>
      <w:tblPr>
        <w:tblStyle w:val="TableGrid"/>
        <w:tblW w:w="0" w:type="auto"/>
        <w:tblLook w:val="04A0" w:firstRow="1" w:lastRow="0" w:firstColumn="1" w:lastColumn="0" w:noHBand="0" w:noVBand="1"/>
      </w:tblPr>
      <w:tblGrid>
        <w:gridCol w:w="9016"/>
      </w:tblGrid>
      <w:tr w:rsidR="005F66B8" w:rsidRPr="000429D3" w14:paraId="4C4F5F51" w14:textId="77777777" w:rsidTr="005F66B8">
        <w:trPr>
          <w:trHeight w:val="2193"/>
        </w:trPr>
        <w:tc>
          <w:tcPr>
            <w:tcW w:w="9016" w:type="dxa"/>
          </w:tcPr>
          <w:p w14:paraId="21A0D4F7" w14:textId="35D4730A" w:rsidR="005F66B8" w:rsidRPr="000429D3" w:rsidRDefault="005F66B8" w:rsidP="00C60A1F">
            <w:pPr>
              <w:jc w:val="center"/>
              <w:rPr>
                <w:rFonts w:asciiTheme="minorHAnsi" w:hAnsiTheme="minorHAnsi" w:cs="Calibri (Body)"/>
                <w:b/>
                <w:color w:val="9CC2E5" w:themeColor="accent1" w:themeTint="99"/>
                <w:sz w:val="36"/>
                <w:szCs w:val="36"/>
                <w:u w:val="single"/>
              </w:rPr>
            </w:pPr>
            <w:r w:rsidRPr="000429D3">
              <w:rPr>
                <w:rFonts w:asciiTheme="minorHAnsi" w:hAnsiTheme="minorHAnsi" w:cs="Calibri (Body)"/>
                <w:b/>
                <w:color w:val="9CC2E5" w:themeColor="accent1" w:themeTint="99"/>
                <w:sz w:val="36"/>
                <w:szCs w:val="36"/>
                <w:u w:val="single"/>
              </w:rPr>
              <w:t>C</w:t>
            </w:r>
            <w:r w:rsidR="000429D3">
              <w:rPr>
                <w:rFonts w:asciiTheme="minorHAnsi" w:hAnsiTheme="minorHAnsi" w:cs="Calibri (Body)"/>
                <w:b/>
                <w:color w:val="9CC2E5" w:themeColor="accent1" w:themeTint="99"/>
                <w:sz w:val="36"/>
                <w:szCs w:val="36"/>
                <w:u w:val="single"/>
              </w:rPr>
              <w:t>ontacts</w:t>
            </w:r>
          </w:p>
          <w:p w14:paraId="3216C061" w14:textId="77777777" w:rsidR="005F66B8" w:rsidRPr="000429D3" w:rsidRDefault="005F66B8" w:rsidP="005F66B8">
            <w:pPr>
              <w:rPr>
                <w:rFonts w:asciiTheme="minorHAnsi" w:hAnsiTheme="minorHAnsi" w:cstheme="minorHAnsi"/>
              </w:rPr>
            </w:pPr>
          </w:p>
          <w:p w14:paraId="6D7ED333" w14:textId="14699245" w:rsidR="00273B45" w:rsidRPr="00273B45" w:rsidRDefault="00273B45" w:rsidP="00740CEB">
            <w:pPr>
              <w:pStyle w:val="Footer"/>
              <w:rPr>
                <w:rFonts w:cstheme="minorHAnsi"/>
                <w:sz w:val="24"/>
                <w:szCs w:val="24"/>
              </w:rPr>
            </w:pPr>
            <w:r w:rsidRPr="00273B45">
              <w:rPr>
                <w:rFonts w:cstheme="minorHAnsi"/>
                <w:b/>
                <w:sz w:val="24"/>
                <w:szCs w:val="24"/>
                <w:u w:val="single"/>
              </w:rPr>
              <w:t>In the case of an emergency or where there is an immediate danger or risk of harm please call 999</w:t>
            </w:r>
            <w:r w:rsidRPr="00273B45">
              <w:rPr>
                <w:rFonts w:cstheme="minorHAnsi"/>
                <w:sz w:val="24"/>
                <w:szCs w:val="24"/>
              </w:rPr>
              <w:t>.</w:t>
            </w:r>
          </w:p>
          <w:p w14:paraId="0578836E" w14:textId="77777777" w:rsidR="00273B45" w:rsidRPr="00273B45" w:rsidRDefault="00273B45" w:rsidP="00740CEB">
            <w:pPr>
              <w:pStyle w:val="Footer"/>
              <w:rPr>
                <w:rFonts w:cstheme="minorHAnsi"/>
                <w:sz w:val="24"/>
                <w:szCs w:val="24"/>
              </w:rPr>
            </w:pPr>
          </w:p>
          <w:p w14:paraId="70E2248C" w14:textId="679BFE3F" w:rsidR="00740CEB" w:rsidRPr="00273B45" w:rsidRDefault="00273B45" w:rsidP="00740CEB">
            <w:pPr>
              <w:pStyle w:val="Footer"/>
              <w:rPr>
                <w:rFonts w:cstheme="minorHAnsi"/>
                <w:sz w:val="24"/>
                <w:szCs w:val="24"/>
              </w:rPr>
            </w:pPr>
            <w:r w:rsidRPr="00273B45">
              <w:rPr>
                <w:rFonts w:cstheme="minorHAnsi"/>
                <w:sz w:val="24"/>
                <w:szCs w:val="24"/>
              </w:rPr>
              <w:t>For other safeguarding concerns the PSR can be contacted in the following ways:</w:t>
            </w:r>
          </w:p>
          <w:p w14:paraId="7192842A" w14:textId="77777777" w:rsidR="00740CEB" w:rsidRPr="00273B45" w:rsidRDefault="00740CEB" w:rsidP="00740CEB">
            <w:pPr>
              <w:pStyle w:val="Footer"/>
              <w:rPr>
                <w:rFonts w:cstheme="minorHAnsi"/>
                <w:sz w:val="24"/>
                <w:szCs w:val="24"/>
              </w:rPr>
            </w:pPr>
          </w:p>
          <w:p w14:paraId="0C8AF046" w14:textId="742BF040" w:rsidR="00740CEB" w:rsidRPr="00273B45" w:rsidRDefault="00740CEB" w:rsidP="00740CEB">
            <w:pPr>
              <w:pStyle w:val="Footer"/>
              <w:numPr>
                <w:ilvl w:val="0"/>
                <w:numId w:val="7"/>
              </w:numPr>
              <w:rPr>
                <w:rFonts w:cstheme="minorHAnsi"/>
                <w:sz w:val="24"/>
                <w:szCs w:val="24"/>
              </w:rPr>
            </w:pPr>
            <w:r w:rsidRPr="00273B45">
              <w:rPr>
                <w:rFonts w:cstheme="minorHAnsi"/>
                <w:sz w:val="24"/>
                <w:szCs w:val="24"/>
              </w:rPr>
              <w:t xml:space="preserve">In person (before or after Mass) </w:t>
            </w:r>
          </w:p>
          <w:p w14:paraId="65FF1222" w14:textId="139ED1B1" w:rsidR="00740CEB" w:rsidRPr="00273B45" w:rsidRDefault="00740CEB" w:rsidP="00740CEB">
            <w:pPr>
              <w:pStyle w:val="Footer"/>
              <w:numPr>
                <w:ilvl w:val="0"/>
                <w:numId w:val="7"/>
              </w:numPr>
              <w:rPr>
                <w:rStyle w:val="Hyperlink"/>
                <w:rFonts w:cstheme="minorHAnsi"/>
                <w:color w:val="auto"/>
                <w:sz w:val="24"/>
                <w:szCs w:val="24"/>
                <w:u w:val="none"/>
              </w:rPr>
            </w:pPr>
            <w:r w:rsidRPr="00273B45">
              <w:rPr>
                <w:rFonts w:cstheme="minorHAnsi"/>
                <w:sz w:val="24"/>
                <w:szCs w:val="24"/>
              </w:rPr>
              <w:t xml:space="preserve">By </w:t>
            </w:r>
            <w:r w:rsidR="005F66B8" w:rsidRPr="00273B45">
              <w:rPr>
                <w:rFonts w:cstheme="minorHAnsi"/>
                <w:sz w:val="24"/>
                <w:szCs w:val="24"/>
              </w:rPr>
              <w:t>email</w:t>
            </w:r>
            <w:r w:rsidRPr="00273B45">
              <w:rPr>
                <w:rFonts w:cstheme="minorHAnsi"/>
                <w:sz w:val="24"/>
                <w:szCs w:val="24"/>
              </w:rPr>
              <w:t xml:space="preserve"> </w:t>
            </w:r>
            <w:hyperlink r:id="rId7" w:history="1">
              <w:r w:rsidRPr="00273B45">
                <w:rPr>
                  <w:rStyle w:val="Hyperlink"/>
                  <w:rFonts w:cstheme="minorHAnsi"/>
                  <w:sz w:val="24"/>
                  <w:szCs w:val="24"/>
                </w:rPr>
                <w:t>isleworthsg@safeguardrcdow.org.uk</w:t>
              </w:r>
            </w:hyperlink>
            <w:r w:rsidRPr="00273B45">
              <w:rPr>
                <w:rStyle w:val="Hyperlink"/>
                <w:rFonts w:cstheme="minorHAnsi"/>
                <w:sz w:val="24"/>
                <w:szCs w:val="24"/>
              </w:rPr>
              <w:t>.</w:t>
            </w:r>
            <w:bookmarkStart w:id="0" w:name="_GoBack"/>
            <w:bookmarkEnd w:id="0"/>
          </w:p>
          <w:p w14:paraId="4EDF1ED6" w14:textId="1691D026" w:rsidR="005304BA" w:rsidRPr="00273B45" w:rsidRDefault="005304BA" w:rsidP="005304BA">
            <w:pPr>
              <w:pStyle w:val="Footer"/>
              <w:numPr>
                <w:ilvl w:val="0"/>
                <w:numId w:val="7"/>
              </w:numPr>
              <w:rPr>
                <w:rStyle w:val="Hyperlink"/>
                <w:rFonts w:cstheme="minorHAnsi"/>
                <w:color w:val="auto"/>
                <w:sz w:val="24"/>
                <w:szCs w:val="24"/>
                <w:u w:val="none"/>
              </w:rPr>
            </w:pPr>
            <w:r w:rsidRPr="00273B45">
              <w:rPr>
                <w:rFonts w:cstheme="minorHAnsi"/>
                <w:sz w:val="24"/>
                <w:szCs w:val="24"/>
              </w:rPr>
              <w:t xml:space="preserve">Via the Parish Office </w:t>
            </w:r>
            <w:r w:rsidR="00273B45" w:rsidRPr="00273B45">
              <w:rPr>
                <w:rFonts w:cstheme="minorHAnsi"/>
                <w:sz w:val="24"/>
                <w:szCs w:val="24"/>
              </w:rPr>
              <w:t xml:space="preserve">during operating hours </w:t>
            </w:r>
            <w:r w:rsidRPr="00273B45">
              <w:rPr>
                <w:rFonts w:cstheme="minorHAnsi"/>
                <w:sz w:val="24"/>
                <w:szCs w:val="24"/>
              </w:rPr>
              <w:t>(</w:t>
            </w:r>
            <w:r w:rsidRPr="00273B45">
              <w:rPr>
                <w:rFonts w:cstheme="minorHAnsi"/>
                <w:color w:val="222222"/>
                <w:sz w:val="24"/>
                <w:szCs w:val="24"/>
                <w:shd w:val="clear" w:color="auto" w:fill="FFFFFF"/>
              </w:rPr>
              <w:t>020 8560 1431)</w:t>
            </w:r>
          </w:p>
          <w:p w14:paraId="72A06118" w14:textId="77777777" w:rsidR="00740CEB" w:rsidRPr="00273B45" w:rsidRDefault="00740CEB" w:rsidP="00740CEB">
            <w:pPr>
              <w:pStyle w:val="Footer"/>
              <w:rPr>
                <w:rFonts w:cstheme="minorHAnsi"/>
                <w:sz w:val="24"/>
                <w:szCs w:val="24"/>
              </w:rPr>
            </w:pPr>
          </w:p>
          <w:p w14:paraId="2DDF0901" w14:textId="52236F24" w:rsidR="005F66B8" w:rsidRPr="00273B45" w:rsidRDefault="00740CEB" w:rsidP="000429D3">
            <w:pPr>
              <w:pStyle w:val="Footer"/>
              <w:jc w:val="both"/>
              <w:rPr>
                <w:rFonts w:cstheme="minorHAnsi"/>
                <w:sz w:val="24"/>
                <w:szCs w:val="24"/>
              </w:rPr>
            </w:pPr>
            <w:r w:rsidRPr="00273B45">
              <w:rPr>
                <w:rFonts w:cstheme="minorHAnsi"/>
                <w:sz w:val="24"/>
                <w:szCs w:val="24"/>
              </w:rPr>
              <w:t>Please note that the contact details for the Diocesan Safeguarding Coordinator can also be found on the parish noticeboard, where I will also display additional Safeguarding material</w:t>
            </w:r>
            <w:r w:rsidR="00347CC1" w:rsidRPr="00273B45">
              <w:rPr>
                <w:rFonts w:cstheme="minorHAnsi"/>
                <w:sz w:val="24"/>
                <w:szCs w:val="24"/>
              </w:rPr>
              <w:t>.</w:t>
            </w:r>
          </w:p>
          <w:p w14:paraId="606934F1" w14:textId="77777777" w:rsidR="005F66B8" w:rsidRPr="00273B45" w:rsidRDefault="005F66B8" w:rsidP="000429D3">
            <w:pPr>
              <w:jc w:val="both"/>
              <w:rPr>
                <w:rFonts w:asciiTheme="minorHAnsi" w:hAnsiTheme="minorHAnsi" w:cstheme="minorHAnsi"/>
              </w:rPr>
            </w:pPr>
          </w:p>
          <w:p w14:paraId="3F20E9A0" w14:textId="17912872" w:rsidR="005F66B8" w:rsidRPr="00273B45" w:rsidRDefault="000429D3" w:rsidP="000429D3">
            <w:pPr>
              <w:jc w:val="both"/>
              <w:rPr>
                <w:rFonts w:asciiTheme="minorHAnsi" w:hAnsiTheme="minorHAnsi" w:cstheme="minorHAnsi"/>
              </w:rPr>
            </w:pPr>
            <w:r w:rsidRPr="00273B45">
              <w:rPr>
                <w:rFonts w:asciiTheme="minorHAnsi" w:hAnsiTheme="minorHAnsi" w:cstheme="minorHAnsi"/>
              </w:rPr>
              <w:t>Warm Regards,</w:t>
            </w:r>
          </w:p>
          <w:p w14:paraId="6CAF846D" w14:textId="77777777" w:rsidR="005F66B8" w:rsidRPr="000429D3" w:rsidRDefault="005F66B8" w:rsidP="00740CEB">
            <w:pPr>
              <w:rPr>
                <w:rFonts w:asciiTheme="minorHAnsi" w:hAnsiTheme="minorHAnsi" w:cstheme="minorHAnsi"/>
              </w:rPr>
            </w:pPr>
          </w:p>
          <w:p w14:paraId="6BE207B8" w14:textId="77777777" w:rsidR="00740CEB" w:rsidRPr="000429D3" w:rsidRDefault="00740CEB" w:rsidP="00740CEB">
            <w:pPr>
              <w:rPr>
                <w:rFonts w:asciiTheme="minorHAnsi" w:hAnsiTheme="minorHAnsi" w:cstheme="minorHAnsi"/>
              </w:rPr>
            </w:pPr>
          </w:p>
          <w:p w14:paraId="47A5CDB2" w14:textId="77777777" w:rsidR="00740CEB" w:rsidRPr="000429D3" w:rsidRDefault="00740CEB" w:rsidP="005F66B8">
            <w:pPr>
              <w:rPr>
                <w:rFonts w:asciiTheme="minorHAnsi" w:hAnsiTheme="minorHAnsi" w:cstheme="minorHAnsi"/>
              </w:rPr>
            </w:pPr>
          </w:p>
          <w:p w14:paraId="33472B28" w14:textId="77777777" w:rsidR="005F66B8" w:rsidRPr="000429D3" w:rsidRDefault="005F66B8" w:rsidP="00740CEB">
            <w:pPr>
              <w:rPr>
                <w:rFonts w:asciiTheme="minorHAnsi" w:hAnsiTheme="minorHAnsi" w:cstheme="minorHAnsi"/>
              </w:rPr>
            </w:pPr>
          </w:p>
        </w:tc>
      </w:tr>
    </w:tbl>
    <w:p w14:paraId="1C0892B3" w14:textId="77777777" w:rsidR="005F66B8" w:rsidRPr="000429D3" w:rsidRDefault="005F66B8">
      <w:pPr>
        <w:rPr>
          <w:rFonts w:asciiTheme="minorHAnsi" w:hAnsiTheme="minorHAnsi" w:cstheme="minorHAnsi"/>
        </w:rPr>
      </w:pPr>
    </w:p>
    <w:p w14:paraId="0FF0A290" w14:textId="77777777" w:rsidR="00244BD2" w:rsidRPr="000429D3" w:rsidRDefault="00244BD2">
      <w:pPr>
        <w:rPr>
          <w:rFonts w:asciiTheme="minorHAnsi" w:hAnsiTheme="minorHAnsi" w:cstheme="minorHAnsi"/>
        </w:rPr>
      </w:pPr>
    </w:p>
    <w:p w14:paraId="1D99375F" w14:textId="77777777" w:rsidR="00244BD2" w:rsidRPr="000429D3" w:rsidRDefault="00244BD2">
      <w:pPr>
        <w:rPr>
          <w:rFonts w:asciiTheme="minorHAnsi" w:hAnsiTheme="minorHAnsi" w:cstheme="minorHAnsi"/>
        </w:rPr>
      </w:pPr>
    </w:p>
    <w:p w14:paraId="19EDEED0" w14:textId="4D2EE56B" w:rsidR="00CF5BAF" w:rsidRPr="000429D3" w:rsidRDefault="00CF5BAF" w:rsidP="00CF5BAF">
      <w:pPr>
        <w:rPr>
          <w:rFonts w:asciiTheme="minorHAnsi" w:hAnsiTheme="minorHAnsi" w:cstheme="minorHAnsi"/>
        </w:rPr>
      </w:pPr>
    </w:p>
    <w:p w14:paraId="1B240ED8" w14:textId="515A2732" w:rsidR="00DC2466" w:rsidRPr="000429D3" w:rsidRDefault="00DC2466" w:rsidP="00DC2466">
      <w:pPr>
        <w:rPr>
          <w:rFonts w:asciiTheme="minorHAnsi" w:hAnsiTheme="minorHAnsi" w:cstheme="minorHAnsi"/>
        </w:rPr>
      </w:pPr>
    </w:p>
    <w:p w14:paraId="0A9E81E2" w14:textId="7DE970F9" w:rsidR="00DC2466" w:rsidRPr="000429D3" w:rsidRDefault="00DC2466" w:rsidP="00DC2466">
      <w:pPr>
        <w:rPr>
          <w:rFonts w:asciiTheme="minorHAnsi" w:hAnsiTheme="minorHAnsi" w:cstheme="minorHAnsi"/>
        </w:rPr>
      </w:pPr>
    </w:p>
    <w:p w14:paraId="7F9FF14C" w14:textId="35F8DFBB" w:rsidR="00DC2466" w:rsidRPr="000429D3" w:rsidRDefault="00DC2466" w:rsidP="00DC2466">
      <w:pPr>
        <w:rPr>
          <w:rFonts w:asciiTheme="minorHAnsi" w:hAnsiTheme="minorHAnsi" w:cstheme="minorHAnsi"/>
        </w:rPr>
      </w:pPr>
    </w:p>
    <w:p w14:paraId="27ABCACC" w14:textId="048FC0FD" w:rsidR="00DC2466" w:rsidRPr="000429D3" w:rsidRDefault="00DC2466" w:rsidP="00DC2466">
      <w:pPr>
        <w:rPr>
          <w:rFonts w:asciiTheme="minorHAnsi" w:hAnsiTheme="minorHAnsi" w:cstheme="minorHAnsi"/>
        </w:rPr>
      </w:pPr>
    </w:p>
    <w:p w14:paraId="19EB6B53" w14:textId="77811894" w:rsidR="00DC2466" w:rsidRPr="000429D3" w:rsidRDefault="00DC2466" w:rsidP="00DC2466">
      <w:pPr>
        <w:rPr>
          <w:rFonts w:asciiTheme="minorHAnsi" w:hAnsiTheme="minorHAnsi" w:cstheme="minorHAnsi"/>
        </w:rPr>
      </w:pPr>
    </w:p>
    <w:p w14:paraId="2E98E645" w14:textId="3AC6AC53" w:rsidR="00DC2466" w:rsidRPr="000429D3" w:rsidRDefault="00DC2466" w:rsidP="00DC2466">
      <w:pPr>
        <w:rPr>
          <w:rFonts w:asciiTheme="minorHAnsi" w:hAnsiTheme="minorHAnsi" w:cstheme="minorHAnsi"/>
        </w:rPr>
      </w:pPr>
    </w:p>
    <w:p w14:paraId="72CDBC06" w14:textId="59B32425" w:rsidR="00DC2466" w:rsidRPr="000429D3" w:rsidRDefault="00DC2466" w:rsidP="00DC2466">
      <w:pPr>
        <w:rPr>
          <w:rFonts w:asciiTheme="minorHAnsi" w:hAnsiTheme="minorHAnsi" w:cstheme="minorHAnsi"/>
        </w:rPr>
      </w:pPr>
    </w:p>
    <w:p w14:paraId="487E83EC" w14:textId="3897BE77" w:rsidR="00DC2466" w:rsidRPr="000429D3" w:rsidRDefault="00DC2466" w:rsidP="00DC2466">
      <w:pPr>
        <w:rPr>
          <w:rFonts w:asciiTheme="minorHAnsi" w:hAnsiTheme="minorHAnsi" w:cstheme="minorHAnsi"/>
        </w:rPr>
      </w:pPr>
    </w:p>
    <w:p w14:paraId="3072AAE1" w14:textId="3A1256CD" w:rsidR="00DC2466" w:rsidRPr="000429D3" w:rsidRDefault="00DC2466" w:rsidP="00DC2466">
      <w:pPr>
        <w:rPr>
          <w:rFonts w:asciiTheme="minorHAnsi" w:hAnsiTheme="minorHAnsi" w:cstheme="minorHAnsi"/>
        </w:rPr>
      </w:pPr>
    </w:p>
    <w:p w14:paraId="6C98C0E0" w14:textId="3B2C3960" w:rsidR="00DC2466" w:rsidRPr="000429D3" w:rsidRDefault="00DC2466" w:rsidP="00DC2466">
      <w:pPr>
        <w:rPr>
          <w:rFonts w:asciiTheme="minorHAnsi" w:hAnsiTheme="minorHAnsi" w:cstheme="minorHAnsi"/>
        </w:rPr>
      </w:pPr>
    </w:p>
    <w:p w14:paraId="2AA1F636" w14:textId="226F4365" w:rsidR="00DC2466" w:rsidRPr="000429D3" w:rsidRDefault="00DC2466" w:rsidP="00DC2466">
      <w:pPr>
        <w:tabs>
          <w:tab w:val="left" w:pos="5420"/>
        </w:tabs>
        <w:rPr>
          <w:rFonts w:asciiTheme="minorHAnsi" w:hAnsiTheme="minorHAnsi" w:cstheme="minorHAnsi"/>
        </w:rPr>
      </w:pPr>
      <w:r w:rsidRPr="000429D3">
        <w:rPr>
          <w:rFonts w:asciiTheme="minorHAnsi" w:hAnsiTheme="minorHAnsi" w:cstheme="minorHAnsi"/>
        </w:rPr>
        <w:tab/>
      </w:r>
    </w:p>
    <w:sectPr w:rsidR="00DC2466" w:rsidRPr="000429D3">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5531C3" w14:textId="77777777" w:rsidR="005A7F4D" w:rsidRDefault="005A7F4D" w:rsidP="00250D58">
      <w:r>
        <w:separator/>
      </w:r>
    </w:p>
  </w:endnote>
  <w:endnote w:type="continuationSeparator" w:id="0">
    <w:p w14:paraId="7695EC13" w14:textId="77777777" w:rsidR="005A7F4D" w:rsidRDefault="005A7F4D" w:rsidP="00250D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Body)">
    <w:panose1 w:val="020B0604020202020204"/>
    <w:charset w:val="00"/>
    <w:family w:val="roman"/>
    <w:notTrueType/>
    <w:pitch w:val="default"/>
  </w:font>
  <w:font w:name="Castellar">
    <w:panose1 w:val="020A0402060406010301"/>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794200" w14:textId="2AF85C63" w:rsidR="00DC2466" w:rsidRDefault="00DC2466" w:rsidP="00DC2466">
    <w:pPr>
      <w:pStyle w:val="Footer"/>
      <w:jc w:val="center"/>
    </w:pPr>
    <w:r>
      <w:t>Parish Safeguarding Representative</w:t>
    </w:r>
  </w:p>
  <w:p w14:paraId="14FD01E2" w14:textId="5286C78F" w:rsidR="00DC2466" w:rsidRDefault="00DC2466" w:rsidP="00DC2466">
    <w:pPr>
      <w:pStyle w:val="Footer"/>
      <w:jc w:val="center"/>
    </w:pPr>
    <w:r>
      <w:t>Our Lady of Sorrows &amp; St. Bridget, Isleworth</w:t>
    </w:r>
  </w:p>
  <w:p w14:paraId="43E5B857" w14:textId="77777777" w:rsidR="00DC2466" w:rsidRDefault="00DC2466" w:rsidP="00DC2466">
    <w:pPr>
      <w:pStyle w:val="Footer"/>
      <w:jc w:val="center"/>
    </w:pPr>
    <w:r>
      <w:t>Tina East</w:t>
    </w:r>
  </w:p>
  <w:p w14:paraId="2BE9727D" w14:textId="7C24CDCE" w:rsidR="00250D58" w:rsidRDefault="005A7F4D" w:rsidP="00DC2466">
    <w:pPr>
      <w:pStyle w:val="Footer"/>
      <w:jc w:val="center"/>
    </w:pPr>
    <w:hyperlink r:id="rId1" w:history="1">
      <w:r w:rsidR="00DC2466" w:rsidRPr="001725E0">
        <w:rPr>
          <w:rStyle w:val="Hyperlink"/>
        </w:rPr>
        <w:t>isleworthsg@safeguardrcdow.org.uk</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48E1B0" w14:textId="77777777" w:rsidR="005A7F4D" w:rsidRDefault="005A7F4D" w:rsidP="00250D58">
      <w:r>
        <w:separator/>
      </w:r>
    </w:p>
  </w:footnote>
  <w:footnote w:type="continuationSeparator" w:id="0">
    <w:p w14:paraId="7495B73F" w14:textId="77777777" w:rsidR="005A7F4D" w:rsidRDefault="005A7F4D" w:rsidP="00250D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94468C" w14:textId="77777777" w:rsidR="00952EBE" w:rsidRDefault="00952EBE">
    <w:pPr>
      <w:pStyle w:val="Header"/>
    </w:pPr>
    <w:r>
      <w:rPr>
        <w:noProof/>
        <w:lang w:eastAsia="en-GB"/>
      </w:rPr>
      <mc:AlternateContent>
        <mc:Choice Requires="wps">
          <w:drawing>
            <wp:anchor distT="0" distB="0" distL="118745" distR="118745" simplePos="0" relativeHeight="251659264" behindDoc="1" locked="0" layoutInCell="1" allowOverlap="0" wp14:anchorId="26C91EED" wp14:editId="0CB42718">
              <wp:simplePos x="0" y="0"/>
              <wp:positionH relativeFrom="margin">
                <wp:posOffset>0</wp:posOffset>
              </wp:positionH>
              <wp:positionV relativeFrom="page">
                <wp:posOffset>76200</wp:posOffset>
              </wp:positionV>
              <wp:extent cx="5949950" cy="684530"/>
              <wp:effectExtent l="0" t="0" r="2540" b="1270"/>
              <wp:wrapSquare wrapText="bothSides"/>
              <wp:docPr id="197" name="Rectangle 197"/>
              <wp:cNvGraphicFramePr/>
              <a:graphic xmlns:a="http://schemas.openxmlformats.org/drawingml/2006/main">
                <a:graphicData uri="http://schemas.microsoft.com/office/word/2010/wordprocessingShape">
                  <wps:wsp>
                    <wps:cNvSpPr/>
                    <wps:spPr>
                      <a:xfrm>
                        <a:off x="0" y="0"/>
                        <a:ext cx="5949950" cy="68453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64C71A6" w14:textId="77777777" w:rsidR="00952EBE" w:rsidRPr="00543EF8" w:rsidRDefault="00952EBE" w:rsidP="00952EBE">
                          <w:pPr>
                            <w:pStyle w:val="Header"/>
                            <w:jc w:val="center"/>
                            <w:rPr>
                              <w:rFonts w:ascii="Castellar" w:hAnsi="Castellar"/>
                              <w:caps/>
                              <w:color w:val="FFFFFF" w:themeColor="background1"/>
                              <w:sz w:val="40"/>
                              <w:szCs w:val="40"/>
                            </w:rPr>
                          </w:pPr>
                          <w:r w:rsidRPr="00C877B1">
                            <w:rPr>
                              <w:rFonts w:ascii="Castellar" w:hAnsi="Castellar"/>
                              <w:caps/>
                              <w:color w:val="FFFFFF" w:themeColor="background1"/>
                              <w:sz w:val="96"/>
                              <w:szCs w:val="96"/>
                            </w:rPr>
                            <w:t>S</w:t>
                          </w:r>
                          <w:r w:rsidRPr="00543EF8">
                            <w:rPr>
                              <w:rFonts w:ascii="Castellar" w:hAnsi="Castellar"/>
                              <w:caps/>
                              <w:color w:val="FFFFFF" w:themeColor="background1"/>
                              <w:sz w:val="40"/>
                              <w:szCs w:val="40"/>
                            </w:rPr>
                            <w:t xml:space="preserve">   A   F   E   G   U   A   R   D   I   N   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100000</wp14:pctWidth>
              </wp14:sizeRelH>
              <wp14:sizeRelV relativeFrom="page">
                <wp14:pctHeight>0</wp14:pctHeight>
              </wp14:sizeRelV>
            </wp:anchor>
          </w:drawing>
        </mc:Choice>
        <mc:Fallback>
          <w:pict>
            <v:rect w14:anchorId="26C91EED" id="Rectangle 197" o:spid="_x0000_s1026" style="position:absolute;margin-left:0;margin-top:6pt;width:468.5pt;height:53.9pt;z-index:-251657216;visibility:visible;mso-wrap-style:square;mso-width-percent:1000;mso-height-percent:0;mso-wrap-distance-left:9.35pt;mso-wrap-distance-top:0;mso-wrap-distance-right:9.35pt;mso-wrap-distance-bottom:0;mso-position-horizontal:absolute;mso-position-horizontal-relative:margin;mso-position-vertical:absolute;mso-position-vertical-relative:page;mso-width-percent:1000;mso-height-percent:0;mso-width-relative:margin;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" o:allowoverlap="f" fillcolor="#5b9bd5 [3204]" stroked="f" strokeweight="1pt">
              <v:textbox>
                <w:txbxContent>
                  <w:p w14:paraId="764C71A6" w14:textId="77777777" w:rsidR="00952EBE" w:rsidRPr="00543EF8" w:rsidRDefault="00952EBE" w:rsidP="00952EBE">
                    <w:pPr>
                      <w:pStyle w:val="Header"/>
                      <w:jc w:val="center"/>
                      <w:rPr>
                        <w:rFonts w:ascii="Castellar" w:hAnsi="Castellar"/>
                        <w:caps/>
                        <w:color w:val="FFFFFF" w:themeColor="background1"/>
                        <w:sz w:val="40"/>
                        <w:szCs w:val="40"/>
                      </w:rPr>
                    </w:pPr>
                    <w:r w:rsidRPr="00C877B1">
                      <w:rPr>
                        <w:rFonts w:ascii="Castellar" w:hAnsi="Castellar"/>
                        <w:caps/>
                        <w:color w:val="FFFFFF" w:themeColor="background1"/>
                        <w:sz w:val="96"/>
                        <w:szCs w:val="96"/>
                      </w:rPr>
                      <w:t>S</w:t>
                    </w:r>
                    <w:r w:rsidRPr="00543EF8">
                      <w:rPr>
                        <w:rFonts w:ascii="Castellar" w:hAnsi="Castellar"/>
                        <w:caps/>
                        <w:color w:val="FFFFFF" w:themeColor="background1"/>
                        <w:sz w:val="40"/>
                        <w:szCs w:val="40"/>
                      </w:rPr>
                      <w:t xml:space="preserve">   A   F   E   G   U   A   R   D   I   N   G</w:t>
                    </w:r>
                  </w:p>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E41E87"/>
    <w:multiLevelType w:val="hybridMultilevel"/>
    <w:tmpl w:val="978C4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977E02"/>
    <w:multiLevelType w:val="hybridMultilevel"/>
    <w:tmpl w:val="EDC06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796F7D"/>
    <w:multiLevelType w:val="hybridMultilevel"/>
    <w:tmpl w:val="A274A4E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36C554DD"/>
    <w:multiLevelType w:val="hybridMultilevel"/>
    <w:tmpl w:val="EB5E043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3EA86EAA"/>
    <w:multiLevelType w:val="multilevel"/>
    <w:tmpl w:val="6C8C9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C3B25A8"/>
    <w:multiLevelType w:val="hybridMultilevel"/>
    <w:tmpl w:val="9FB46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8B6D6D"/>
    <w:multiLevelType w:val="hybridMultilevel"/>
    <w:tmpl w:val="7590B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5"/>
  </w:num>
  <w:num w:numId="5">
    <w:abstractNumId w:val="6"/>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5EB6"/>
    <w:rsid w:val="000429D3"/>
    <w:rsid w:val="00064BE5"/>
    <w:rsid w:val="000F79DB"/>
    <w:rsid w:val="0011111E"/>
    <w:rsid w:val="00161824"/>
    <w:rsid w:val="001644A8"/>
    <w:rsid w:val="00193868"/>
    <w:rsid w:val="001B6C78"/>
    <w:rsid w:val="00221918"/>
    <w:rsid w:val="002330DD"/>
    <w:rsid w:val="00244BD2"/>
    <w:rsid w:val="00244FE9"/>
    <w:rsid w:val="00250D58"/>
    <w:rsid w:val="00261E51"/>
    <w:rsid w:val="00273B45"/>
    <w:rsid w:val="00280917"/>
    <w:rsid w:val="00324464"/>
    <w:rsid w:val="00347CC1"/>
    <w:rsid w:val="00351716"/>
    <w:rsid w:val="003B02A6"/>
    <w:rsid w:val="003B17E0"/>
    <w:rsid w:val="003F791B"/>
    <w:rsid w:val="004206A5"/>
    <w:rsid w:val="00423E5E"/>
    <w:rsid w:val="00430032"/>
    <w:rsid w:val="00440752"/>
    <w:rsid w:val="00456B37"/>
    <w:rsid w:val="004714C4"/>
    <w:rsid w:val="004C14B7"/>
    <w:rsid w:val="004D7FBB"/>
    <w:rsid w:val="004F1065"/>
    <w:rsid w:val="004F531F"/>
    <w:rsid w:val="005155BA"/>
    <w:rsid w:val="0051734F"/>
    <w:rsid w:val="00520F3E"/>
    <w:rsid w:val="00525EB6"/>
    <w:rsid w:val="005304BA"/>
    <w:rsid w:val="00543EF8"/>
    <w:rsid w:val="00550443"/>
    <w:rsid w:val="005A7F4D"/>
    <w:rsid w:val="005B7057"/>
    <w:rsid w:val="005F66B8"/>
    <w:rsid w:val="006223CB"/>
    <w:rsid w:val="006D022F"/>
    <w:rsid w:val="006D5CF0"/>
    <w:rsid w:val="006E3B47"/>
    <w:rsid w:val="0073703D"/>
    <w:rsid w:val="00740CEB"/>
    <w:rsid w:val="007A57F3"/>
    <w:rsid w:val="007B231E"/>
    <w:rsid w:val="007D12D5"/>
    <w:rsid w:val="0081295A"/>
    <w:rsid w:val="00831816"/>
    <w:rsid w:val="008C4DF1"/>
    <w:rsid w:val="0090191E"/>
    <w:rsid w:val="00901A0D"/>
    <w:rsid w:val="00952EBE"/>
    <w:rsid w:val="009B781F"/>
    <w:rsid w:val="009D5F1A"/>
    <w:rsid w:val="00A11CD7"/>
    <w:rsid w:val="00A61498"/>
    <w:rsid w:val="00A6787A"/>
    <w:rsid w:val="00A86696"/>
    <w:rsid w:val="00AA3090"/>
    <w:rsid w:val="00AC783B"/>
    <w:rsid w:val="00AD7164"/>
    <w:rsid w:val="00B571F2"/>
    <w:rsid w:val="00BD117E"/>
    <w:rsid w:val="00BE59C2"/>
    <w:rsid w:val="00C1455D"/>
    <w:rsid w:val="00C30525"/>
    <w:rsid w:val="00C570E8"/>
    <w:rsid w:val="00C60A1F"/>
    <w:rsid w:val="00C80C90"/>
    <w:rsid w:val="00C877B1"/>
    <w:rsid w:val="00CB570B"/>
    <w:rsid w:val="00CF5BAF"/>
    <w:rsid w:val="00D54A8D"/>
    <w:rsid w:val="00D70409"/>
    <w:rsid w:val="00D730AA"/>
    <w:rsid w:val="00DB50F0"/>
    <w:rsid w:val="00DC2466"/>
    <w:rsid w:val="00E4602C"/>
    <w:rsid w:val="00E74F90"/>
    <w:rsid w:val="00E8349D"/>
    <w:rsid w:val="00E96C0A"/>
    <w:rsid w:val="00EB3246"/>
    <w:rsid w:val="00EB4E8E"/>
    <w:rsid w:val="00EC1EDA"/>
    <w:rsid w:val="00F13FE1"/>
    <w:rsid w:val="00F560F7"/>
    <w:rsid w:val="00FA5679"/>
    <w:rsid w:val="00FB04BA"/>
    <w:rsid w:val="00FB300F"/>
    <w:rsid w:val="00FE751E"/>
    <w:rsid w:val="00FF04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7B5B15"/>
  <w15:chartTrackingRefBased/>
  <w15:docId w15:val="{D6DEE533-6B1D-475C-84D0-5983A6934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40CE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5BAF"/>
    <w:pPr>
      <w:spacing w:after="160" w:line="259"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250D58"/>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250D58"/>
  </w:style>
  <w:style w:type="paragraph" w:styleId="Footer">
    <w:name w:val="footer"/>
    <w:basedOn w:val="Normal"/>
    <w:link w:val="FooterChar"/>
    <w:uiPriority w:val="99"/>
    <w:unhideWhenUsed/>
    <w:rsid w:val="00250D58"/>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250D58"/>
  </w:style>
  <w:style w:type="table" w:styleId="TableGrid">
    <w:name w:val="Table Grid"/>
    <w:basedOn w:val="TableNormal"/>
    <w:uiPriority w:val="39"/>
    <w:rsid w:val="004F10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730AA"/>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D730AA"/>
    <w:rPr>
      <w:rFonts w:ascii="Segoe UI" w:hAnsi="Segoe UI" w:cs="Segoe UI"/>
      <w:sz w:val="18"/>
      <w:szCs w:val="18"/>
    </w:rPr>
  </w:style>
  <w:style w:type="paragraph" w:styleId="NormalWeb">
    <w:name w:val="Normal (Web)"/>
    <w:basedOn w:val="Normal"/>
    <w:uiPriority w:val="99"/>
    <w:unhideWhenUsed/>
    <w:rsid w:val="007B231E"/>
    <w:pPr>
      <w:spacing w:before="100" w:beforeAutospacing="1" w:after="100" w:afterAutospacing="1"/>
    </w:pPr>
  </w:style>
  <w:style w:type="character" w:styleId="Hyperlink">
    <w:name w:val="Hyperlink"/>
    <w:basedOn w:val="DefaultParagraphFont"/>
    <w:uiPriority w:val="99"/>
    <w:unhideWhenUsed/>
    <w:rsid w:val="00DC2466"/>
    <w:rPr>
      <w:color w:val="0000FF"/>
      <w:u w:val="single"/>
    </w:rPr>
  </w:style>
  <w:style w:type="character" w:styleId="UnresolvedMention">
    <w:name w:val="Unresolved Mention"/>
    <w:basedOn w:val="DefaultParagraphFont"/>
    <w:uiPriority w:val="99"/>
    <w:semiHidden/>
    <w:unhideWhenUsed/>
    <w:rsid w:val="00740CEB"/>
    <w:rPr>
      <w:color w:val="605E5C"/>
      <w:shd w:val="clear" w:color="auto" w:fill="E1DFDD"/>
    </w:rPr>
  </w:style>
  <w:style w:type="character" w:styleId="FollowedHyperlink">
    <w:name w:val="FollowedHyperlink"/>
    <w:basedOn w:val="DefaultParagraphFont"/>
    <w:uiPriority w:val="99"/>
    <w:semiHidden/>
    <w:unhideWhenUsed/>
    <w:rsid w:val="00740CE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7217587">
      <w:bodyDiv w:val="1"/>
      <w:marLeft w:val="0"/>
      <w:marRight w:val="0"/>
      <w:marTop w:val="0"/>
      <w:marBottom w:val="0"/>
      <w:divBdr>
        <w:top w:val="none" w:sz="0" w:space="0" w:color="auto"/>
        <w:left w:val="none" w:sz="0" w:space="0" w:color="auto"/>
        <w:bottom w:val="none" w:sz="0" w:space="0" w:color="auto"/>
        <w:right w:val="none" w:sz="0" w:space="0" w:color="auto"/>
      </w:divBdr>
      <w:divsChild>
        <w:div w:id="138308321">
          <w:marLeft w:val="0"/>
          <w:marRight w:val="0"/>
          <w:marTop w:val="0"/>
          <w:marBottom w:val="0"/>
          <w:divBdr>
            <w:top w:val="none" w:sz="0" w:space="0" w:color="auto"/>
            <w:left w:val="none" w:sz="0" w:space="0" w:color="auto"/>
            <w:bottom w:val="none" w:sz="0" w:space="0" w:color="auto"/>
            <w:right w:val="none" w:sz="0" w:space="0" w:color="auto"/>
          </w:divBdr>
          <w:divsChild>
            <w:div w:id="978652801">
              <w:marLeft w:val="0"/>
              <w:marRight w:val="0"/>
              <w:marTop w:val="0"/>
              <w:marBottom w:val="0"/>
              <w:divBdr>
                <w:top w:val="none" w:sz="0" w:space="0" w:color="auto"/>
                <w:left w:val="none" w:sz="0" w:space="0" w:color="auto"/>
                <w:bottom w:val="none" w:sz="0" w:space="0" w:color="auto"/>
                <w:right w:val="none" w:sz="0" w:space="0" w:color="auto"/>
              </w:divBdr>
              <w:divsChild>
                <w:div w:id="79390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459387">
      <w:bodyDiv w:val="1"/>
      <w:marLeft w:val="0"/>
      <w:marRight w:val="0"/>
      <w:marTop w:val="0"/>
      <w:marBottom w:val="0"/>
      <w:divBdr>
        <w:top w:val="none" w:sz="0" w:space="0" w:color="auto"/>
        <w:left w:val="none" w:sz="0" w:space="0" w:color="auto"/>
        <w:bottom w:val="none" w:sz="0" w:space="0" w:color="auto"/>
        <w:right w:val="none" w:sz="0" w:space="0" w:color="auto"/>
      </w:divBdr>
    </w:div>
    <w:div w:id="1776248393">
      <w:bodyDiv w:val="1"/>
      <w:marLeft w:val="0"/>
      <w:marRight w:val="0"/>
      <w:marTop w:val="0"/>
      <w:marBottom w:val="0"/>
      <w:divBdr>
        <w:top w:val="none" w:sz="0" w:space="0" w:color="auto"/>
        <w:left w:val="none" w:sz="0" w:space="0" w:color="auto"/>
        <w:bottom w:val="none" w:sz="0" w:space="0" w:color="auto"/>
        <w:right w:val="none" w:sz="0" w:space="0" w:color="auto"/>
      </w:divBdr>
      <w:divsChild>
        <w:div w:id="87583834">
          <w:marLeft w:val="0"/>
          <w:marRight w:val="0"/>
          <w:marTop w:val="0"/>
          <w:marBottom w:val="0"/>
          <w:divBdr>
            <w:top w:val="none" w:sz="0" w:space="0" w:color="auto"/>
            <w:left w:val="none" w:sz="0" w:space="0" w:color="auto"/>
            <w:bottom w:val="none" w:sz="0" w:space="0" w:color="auto"/>
            <w:right w:val="none" w:sz="0" w:space="0" w:color="auto"/>
          </w:divBdr>
          <w:divsChild>
            <w:div w:id="497843664">
              <w:marLeft w:val="0"/>
              <w:marRight w:val="0"/>
              <w:marTop w:val="0"/>
              <w:marBottom w:val="0"/>
              <w:divBdr>
                <w:top w:val="none" w:sz="0" w:space="0" w:color="auto"/>
                <w:left w:val="none" w:sz="0" w:space="0" w:color="auto"/>
                <w:bottom w:val="none" w:sz="0" w:space="0" w:color="auto"/>
                <w:right w:val="none" w:sz="0" w:space="0" w:color="auto"/>
              </w:divBdr>
              <w:divsChild>
                <w:div w:id="1347059108">
                  <w:marLeft w:val="0"/>
                  <w:marRight w:val="0"/>
                  <w:marTop w:val="0"/>
                  <w:marBottom w:val="0"/>
                  <w:divBdr>
                    <w:top w:val="none" w:sz="0" w:space="0" w:color="auto"/>
                    <w:left w:val="none" w:sz="0" w:space="0" w:color="auto"/>
                    <w:bottom w:val="none" w:sz="0" w:space="0" w:color="auto"/>
                    <w:right w:val="none" w:sz="0" w:space="0" w:color="auto"/>
                  </w:divBdr>
                </w:div>
              </w:divsChild>
            </w:div>
            <w:div w:id="1795055929">
              <w:marLeft w:val="0"/>
              <w:marRight w:val="0"/>
              <w:marTop w:val="0"/>
              <w:marBottom w:val="0"/>
              <w:divBdr>
                <w:top w:val="none" w:sz="0" w:space="0" w:color="auto"/>
                <w:left w:val="none" w:sz="0" w:space="0" w:color="auto"/>
                <w:bottom w:val="none" w:sz="0" w:space="0" w:color="auto"/>
                <w:right w:val="none" w:sz="0" w:space="0" w:color="auto"/>
              </w:divBdr>
              <w:divsChild>
                <w:div w:id="963774300">
                  <w:marLeft w:val="0"/>
                  <w:marRight w:val="0"/>
                  <w:marTop w:val="0"/>
                  <w:marBottom w:val="0"/>
                  <w:divBdr>
                    <w:top w:val="none" w:sz="0" w:space="0" w:color="auto"/>
                    <w:left w:val="none" w:sz="0" w:space="0" w:color="auto"/>
                    <w:bottom w:val="none" w:sz="0" w:space="0" w:color="auto"/>
                    <w:right w:val="none" w:sz="0" w:space="0" w:color="auto"/>
                  </w:divBdr>
                </w:div>
              </w:divsChild>
            </w:div>
            <w:div w:id="1400328989">
              <w:marLeft w:val="0"/>
              <w:marRight w:val="0"/>
              <w:marTop w:val="0"/>
              <w:marBottom w:val="0"/>
              <w:divBdr>
                <w:top w:val="none" w:sz="0" w:space="0" w:color="auto"/>
                <w:left w:val="none" w:sz="0" w:space="0" w:color="auto"/>
                <w:bottom w:val="none" w:sz="0" w:space="0" w:color="auto"/>
                <w:right w:val="none" w:sz="0" w:space="0" w:color="auto"/>
              </w:divBdr>
              <w:divsChild>
                <w:div w:id="964196983">
                  <w:marLeft w:val="0"/>
                  <w:marRight w:val="0"/>
                  <w:marTop w:val="0"/>
                  <w:marBottom w:val="0"/>
                  <w:divBdr>
                    <w:top w:val="none" w:sz="0" w:space="0" w:color="auto"/>
                    <w:left w:val="none" w:sz="0" w:space="0" w:color="auto"/>
                    <w:bottom w:val="none" w:sz="0" w:space="0" w:color="auto"/>
                    <w:right w:val="none" w:sz="0" w:space="0" w:color="auto"/>
                  </w:divBdr>
                  <w:divsChild>
                    <w:div w:id="147051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094696">
              <w:marLeft w:val="0"/>
              <w:marRight w:val="0"/>
              <w:marTop w:val="0"/>
              <w:marBottom w:val="0"/>
              <w:divBdr>
                <w:top w:val="none" w:sz="0" w:space="0" w:color="auto"/>
                <w:left w:val="none" w:sz="0" w:space="0" w:color="auto"/>
                <w:bottom w:val="none" w:sz="0" w:space="0" w:color="auto"/>
                <w:right w:val="none" w:sz="0" w:space="0" w:color="auto"/>
              </w:divBdr>
              <w:divsChild>
                <w:div w:id="699013878">
                  <w:marLeft w:val="0"/>
                  <w:marRight w:val="0"/>
                  <w:marTop w:val="0"/>
                  <w:marBottom w:val="0"/>
                  <w:divBdr>
                    <w:top w:val="none" w:sz="0" w:space="0" w:color="auto"/>
                    <w:left w:val="none" w:sz="0" w:space="0" w:color="auto"/>
                    <w:bottom w:val="none" w:sz="0" w:space="0" w:color="auto"/>
                    <w:right w:val="none" w:sz="0" w:space="0" w:color="auto"/>
                  </w:divBdr>
                </w:div>
              </w:divsChild>
            </w:div>
            <w:div w:id="441456346">
              <w:marLeft w:val="0"/>
              <w:marRight w:val="0"/>
              <w:marTop w:val="0"/>
              <w:marBottom w:val="0"/>
              <w:divBdr>
                <w:top w:val="none" w:sz="0" w:space="0" w:color="auto"/>
                <w:left w:val="none" w:sz="0" w:space="0" w:color="auto"/>
                <w:bottom w:val="none" w:sz="0" w:space="0" w:color="auto"/>
                <w:right w:val="none" w:sz="0" w:space="0" w:color="auto"/>
              </w:divBdr>
              <w:divsChild>
                <w:div w:id="1585800296">
                  <w:marLeft w:val="0"/>
                  <w:marRight w:val="0"/>
                  <w:marTop w:val="0"/>
                  <w:marBottom w:val="0"/>
                  <w:divBdr>
                    <w:top w:val="none" w:sz="0" w:space="0" w:color="auto"/>
                    <w:left w:val="none" w:sz="0" w:space="0" w:color="auto"/>
                    <w:bottom w:val="none" w:sz="0" w:space="0" w:color="auto"/>
                    <w:right w:val="none" w:sz="0" w:space="0" w:color="auto"/>
                  </w:divBdr>
                </w:div>
              </w:divsChild>
            </w:div>
            <w:div w:id="758528237">
              <w:marLeft w:val="0"/>
              <w:marRight w:val="0"/>
              <w:marTop w:val="0"/>
              <w:marBottom w:val="0"/>
              <w:divBdr>
                <w:top w:val="none" w:sz="0" w:space="0" w:color="auto"/>
                <w:left w:val="none" w:sz="0" w:space="0" w:color="auto"/>
                <w:bottom w:val="none" w:sz="0" w:space="0" w:color="auto"/>
                <w:right w:val="none" w:sz="0" w:space="0" w:color="auto"/>
              </w:divBdr>
              <w:divsChild>
                <w:div w:id="930354105">
                  <w:marLeft w:val="0"/>
                  <w:marRight w:val="0"/>
                  <w:marTop w:val="0"/>
                  <w:marBottom w:val="0"/>
                  <w:divBdr>
                    <w:top w:val="none" w:sz="0" w:space="0" w:color="auto"/>
                    <w:left w:val="none" w:sz="0" w:space="0" w:color="auto"/>
                    <w:bottom w:val="none" w:sz="0" w:space="0" w:color="auto"/>
                    <w:right w:val="none" w:sz="0" w:space="0" w:color="auto"/>
                  </w:divBdr>
                </w:div>
              </w:divsChild>
            </w:div>
            <w:div w:id="1874489851">
              <w:marLeft w:val="0"/>
              <w:marRight w:val="0"/>
              <w:marTop w:val="0"/>
              <w:marBottom w:val="0"/>
              <w:divBdr>
                <w:top w:val="none" w:sz="0" w:space="0" w:color="auto"/>
                <w:left w:val="none" w:sz="0" w:space="0" w:color="auto"/>
                <w:bottom w:val="none" w:sz="0" w:space="0" w:color="auto"/>
                <w:right w:val="none" w:sz="0" w:space="0" w:color="auto"/>
              </w:divBdr>
              <w:divsChild>
                <w:div w:id="1761368854">
                  <w:marLeft w:val="0"/>
                  <w:marRight w:val="0"/>
                  <w:marTop w:val="0"/>
                  <w:marBottom w:val="0"/>
                  <w:divBdr>
                    <w:top w:val="none" w:sz="0" w:space="0" w:color="auto"/>
                    <w:left w:val="none" w:sz="0" w:space="0" w:color="auto"/>
                    <w:bottom w:val="none" w:sz="0" w:space="0" w:color="auto"/>
                    <w:right w:val="none" w:sz="0" w:space="0" w:color="auto"/>
                  </w:divBdr>
                </w:div>
              </w:divsChild>
            </w:div>
            <w:div w:id="16270884">
              <w:marLeft w:val="0"/>
              <w:marRight w:val="0"/>
              <w:marTop w:val="0"/>
              <w:marBottom w:val="0"/>
              <w:divBdr>
                <w:top w:val="none" w:sz="0" w:space="0" w:color="auto"/>
                <w:left w:val="none" w:sz="0" w:space="0" w:color="auto"/>
                <w:bottom w:val="none" w:sz="0" w:space="0" w:color="auto"/>
                <w:right w:val="none" w:sz="0" w:space="0" w:color="auto"/>
              </w:divBdr>
              <w:divsChild>
                <w:div w:id="16675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sleworthsg@safeguardrcdow.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isleworthsg@safeguardrcdow.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154</TotalTime>
  <Pages>5</Pages>
  <Words>919</Words>
  <Characters>5239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London,</vt:lpstr>
    </vt:vector>
  </TitlesOfParts>
  <Company/>
  <LinksUpToDate>false</LinksUpToDate>
  <CharactersWithSpaces>6146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London,</dc:title>
  <dc:subject/>
  <dc:creator>16th october 2015</dc:creator>
  <cp:keywords/>
  <dc:description/>
  <cp:lastModifiedBy>Duncan East</cp:lastModifiedBy>
  <cp:revision>16</cp:revision>
  <cp:lastPrinted>2017-10-06T12:15:00Z</cp:lastPrinted>
  <dcterms:created xsi:type="dcterms:W3CDTF">2018-11-25T14:59:00Z</dcterms:created>
  <dcterms:modified xsi:type="dcterms:W3CDTF">2018-11-26T12:43:00Z</dcterms:modified>
</cp:coreProperties>
</file>