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AC11" w14:textId="0FA3BAEC" w:rsidR="009B549D" w:rsidRPr="00CD13C6" w:rsidRDefault="009B549D" w:rsidP="00B8348B">
      <w:pPr>
        <w:spacing w:before="100" w:beforeAutospacing="1" w:after="100" w:afterAutospacing="1"/>
        <w:rPr>
          <w:rFonts w:ascii="Arial" w:eastAsia="Times New Roman" w:hAnsi="Arial" w:cs="Arial"/>
          <w:b/>
          <w:i/>
        </w:rPr>
      </w:pPr>
      <w:r w:rsidRPr="00CD13C6">
        <w:rPr>
          <w:rFonts w:ascii="Arial" w:eastAsia="Times New Roman" w:hAnsi="Arial" w:cs="Arial"/>
          <w:b/>
          <w:i/>
        </w:rPr>
        <w:t>Our Lady of Sorrows and St. Bridget of Sweden, Isleworth, is fully committed to safeguarding and promoting the well-being of all its parishioners.  We should always show respect and understanding for the safety and welfare of others. Parishioners are encouraged to be open and to share any concerns or complaints that they may have with the Parish Safeguarding Representative.</w:t>
      </w:r>
    </w:p>
    <w:p w14:paraId="6096C16E" w14:textId="7587CCE2" w:rsidR="00B8348B" w:rsidRPr="00B8348B" w:rsidRDefault="00841E20" w:rsidP="00B8348B">
      <w:pPr>
        <w:spacing w:before="100" w:beforeAutospacing="1" w:after="100" w:afterAutospacing="1"/>
        <w:rPr>
          <w:rFonts w:ascii="Arial" w:eastAsia="Times New Roman" w:hAnsi="Arial" w:cs="Times New Roman"/>
        </w:rPr>
      </w:pPr>
      <w:r>
        <w:rPr>
          <w:rFonts w:ascii="Arial" w:eastAsia="Times New Roman" w:hAnsi="Arial" w:cs="Calibri"/>
          <w:szCs w:val="22"/>
        </w:rPr>
        <w:t>Our group le</w:t>
      </w:r>
      <w:r w:rsidR="00B8348B" w:rsidRPr="00B8348B">
        <w:rPr>
          <w:rFonts w:ascii="Arial" w:eastAsia="Times New Roman" w:hAnsi="Arial" w:cs="Calibri"/>
          <w:szCs w:val="22"/>
        </w:rPr>
        <w:t xml:space="preserve">aders and helpers (including responsible adults aged 18+ years and responsible persons aged 16 and 17 years) are committed to being positive role models and building the confidence of children and young people that they are working with. </w:t>
      </w:r>
    </w:p>
    <w:p w14:paraId="128770B4" w14:textId="77777777" w:rsidR="00B8348B" w:rsidRPr="00B8348B" w:rsidRDefault="00B8348B" w:rsidP="00B8348B">
      <w:pPr>
        <w:spacing w:before="100" w:beforeAutospacing="1" w:after="100" w:afterAutospacing="1"/>
        <w:rPr>
          <w:rFonts w:ascii="Arial" w:eastAsia="Times New Roman" w:hAnsi="Arial" w:cs="Times New Roman"/>
        </w:rPr>
      </w:pPr>
      <w:r w:rsidRPr="00B8348B">
        <w:rPr>
          <w:rFonts w:ascii="Arial" w:eastAsia="Times New Roman" w:hAnsi="Arial" w:cs="Calibri"/>
          <w:szCs w:val="22"/>
        </w:rPr>
        <w:t xml:space="preserve">Leaders and helpers are expected to: </w:t>
      </w:r>
    </w:p>
    <w:p w14:paraId="70FB77C3" w14:textId="77777777" w:rsidR="00B8348B" w:rsidRPr="00B8348B" w:rsidRDefault="00B8348B" w:rsidP="00B8348B">
      <w:pPr>
        <w:spacing w:before="100" w:beforeAutospacing="1" w:after="100" w:afterAutospacing="1"/>
        <w:rPr>
          <w:rFonts w:ascii="Arial" w:eastAsia="Times New Roman" w:hAnsi="Arial" w:cs="Times New Roman"/>
          <w:color w:val="000000" w:themeColor="text1"/>
        </w:rPr>
      </w:pPr>
      <w:r w:rsidRPr="00B8348B">
        <w:rPr>
          <w:rFonts w:ascii="Arial" w:eastAsia="Times New Roman" w:hAnsi="Arial" w:cs="Calibri"/>
          <w:b/>
          <w:bCs/>
          <w:color w:val="000000" w:themeColor="text1"/>
        </w:rPr>
        <w:t xml:space="preserve">Promote Wellbeing </w:t>
      </w:r>
    </w:p>
    <w:p w14:paraId="7A2E73E4" w14:textId="77777777" w:rsidR="00B8348B" w:rsidRPr="00B8348B" w:rsidRDefault="00B8348B" w:rsidP="00B8348B">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Ensure the safety of all children and young people by ensuring group sessions are safely planned and effectively supervised; </w:t>
      </w:r>
    </w:p>
    <w:p w14:paraId="6320DC00" w14:textId="77777777" w:rsidR="00B8348B" w:rsidRPr="00B8348B" w:rsidRDefault="00B8348B" w:rsidP="00B8348B">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Foster teamwork and co-operation between everybody, promoting trust and mutual respect; </w:t>
      </w:r>
    </w:p>
    <w:p w14:paraId="7EA4D4AC" w14:textId="19D7A086" w:rsidR="00B8348B" w:rsidRPr="00B8348B" w:rsidRDefault="00B8348B" w:rsidP="00B8348B">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Discourage and stop rough or dangerous play, bullying, inappropriate language or other inappropriate behavio</w:t>
      </w:r>
      <w:r w:rsidR="00841E20">
        <w:rPr>
          <w:rFonts w:ascii="Arial" w:eastAsia="Times New Roman" w:hAnsi="Arial" w:cs="Calibri"/>
          <w:color w:val="000000" w:themeColor="text1"/>
          <w:szCs w:val="22"/>
        </w:rPr>
        <w:t>u</w:t>
      </w:r>
      <w:r w:rsidRPr="00B8348B">
        <w:rPr>
          <w:rFonts w:ascii="Arial" w:eastAsia="Times New Roman" w:hAnsi="Arial" w:cs="Calibri"/>
          <w:color w:val="000000" w:themeColor="text1"/>
          <w:szCs w:val="22"/>
        </w:rPr>
        <w:t xml:space="preserve">r; </w:t>
      </w:r>
    </w:p>
    <w:p w14:paraId="147FC12C" w14:textId="0035E769" w:rsidR="00B8348B" w:rsidRPr="00B8348B" w:rsidRDefault="00B8348B" w:rsidP="00B8348B">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Treat all children and young people fairly and not show favo</w:t>
      </w:r>
      <w:r w:rsidR="00841E20">
        <w:rPr>
          <w:rFonts w:ascii="Arial" w:eastAsia="Times New Roman" w:hAnsi="Arial" w:cs="Calibri"/>
          <w:color w:val="000000" w:themeColor="text1"/>
          <w:szCs w:val="22"/>
        </w:rPr>
        <w:t>u</w:t>
      </w:r>
      <w:r w:rsidRPr="00B8348B">
        <w:rPr>
          <w:rFonts w:ascii="Arial" w:eastAsia="Times New Roman" w:hAnsi="Arial" w:cs="Calibri"/>
          <w:color w:val="000000" w:themeColor="text1"/>
          <w:szCs w:val="22"/>
        </w:rPr>
        <w:t xml:space="preserve">ritism; </w:t>
      </w:r>
    </w:p>
    <w:p w14:paraId="3B3018F3" w14:textId="0178AD53" w:rsidR="00B8348B" w:rsidRPr="00B8348B" w:rsidRDefault="00B8348B" w:rsidP="00841E20">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Be positive, approachable and offer praise to promote the objectives of the group always; </w:t>
      </w:r>
    </w:p>
    <w:p w14:paraId="2B6AC086" w14:textId="41B7EEFA" w:rsidR="00B8348B" w:rsidRPr="00B8348B" w:rsidRDefault="00B8348B" w:rsidP="00841E20">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Listen sensitively and encourage communication between adults and children or young people; </w:t>
      </w:r>
    </w:p>
    <w:p w14:paraId="7F217FD0" w14:textId="1CF9A7B2" w:rsidR="00B8348B" w:rsidRPr="00B8348B" w:rsidRDefault="00B8348B" w:rsidP="00841E20">
      <w:pPr>
        <w:numPr>
          <w:ilvl w:val="0"/>
          <w:numId w:val="3"/>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Respond to concerns and allegations promptly and appropriately in line with national procedures; </w:t>
      </w:r>
    </w:p>
    <w:p w14:paraId="4331549C" w14:textId="77777777" w:rsidR="00B8348B" w:rsidRPr="00B8348B" w:rsidRDefault="00B8348B" w:rsidP="00B8348B">
      <w:pPr>
        <w:spacing w:before="100" w:beforeAutospacing="1" w:after="100" w:afterAutospacing="1"/>
        <w:ind w:left="720"/>
        <w:rPr>
          <w:rFonts w:ascii="Arial" w:eastAsia="Times New Roman" w:hAnsi="Arial" w:cs="Times New Roman"/>
          <w:color w:val="000000" w:themeColor="text1"/>
          <w:szCs w:val="22"/>
        </w:rPr>
      </w:pPr>
      <w:r w:rsidRPr="00B8348B">
        <w:rPr>
          <w:rFonts w:ascii="Arial" w:eastAsia="Times New Roman" w:hAnsi="Arial" w:cs="Calibri"/>
          <w:b/>
          <w:bCs/>
          <w:color w:val="000000" w:themeColor="text1"/>
          <w:szCs w:val="22"/>
        </w:rPr>
        <w:t xml:space="preserve">Promote Autonomy &amp; Dignity </w:t>
      </w:r>
    </w:p>
    <w:p w14:paraId="5687BCDD" w14:textId="77777777" w:rsidR="00B8348B" w:rsidRPr="00B8348B" w:rsidRDefault="00B8348B" w:rsidP="00B8348B">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Ensure the rights and responsibilities of children and young people are enforced; </w:t>
      </w:r>
    </w:p>
    <w:p w14:paraId="36BFBF23" w14:textId="7C5FBC0D" w:rsidR="00B8348B" w:rsidRPr="00B8348B"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Promote the full participation and involvement of all children and young people, recognizing and addressing the additional needs of some children and young people e.g. disability; </w:t>
      </w:r>
    </w:p>
    <w:p w14:paraId="302FC86B" w14:textId="1BF69A84" w:rsidR="00B8348B" w:rsidRPr="00B8348B"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Constructively challenge all discrimination and encourage children and young people to not discriminate on the grounds of age, gender, ability, social class, race, cultural background, religious beliefs or sexual identity; </w:t>
      </w:r>
    </w:p>
    <w:p w14:paraId="34286F83" w14:textId="77777777" w:rsidR="00B8348B" w:rsidRPr="00B8348B" w:rsidRDefault="00B8348B" w:rsidP="00B8348B">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Respect, promote and support the right of children and young people to make their own choices and decisions, provided this does not threaten the rights, safety and legitimate interests of others; </w:t>
      </w:r>
    </w:p>
    <w:p w14:paraId="0E4AC8BD" w14:textId="77777777" w:rsidR="00B8348B" w:rsidRPr="00B8348B" w:rsidRDefault="00B8348B" w:rsidP="00B8348B">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lastRenderedPageBreak/>
        <w:t xml:space="preserve">Respect the right of children and young people to personal privacy; </w:t>
      </w:r>
    </w:p>
    <w:p w14:paraId="3622678D" w14:textId="7615C063" w:rsidR="00B8348B" w:rsidRPr="00B8348B"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Encourage children and young people to take responsibility for their own self-care as far as possible e.g. assistance with toileting and dressing; </w:t>
      </w:r>
    </w:p>
    <w:p w14:paraId="60EB6456" w14:textId="77777777" w:rsidR="00B8348B" w:rsidRPr="00B8348B" w:rsidRDefault="00B8348B" w:rsidP="00B8348B">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Respect and listen to the opinions of children and young people </w:t>
      </w:r>
    </w:p>
    <w:p w14:paraId="535C3277" w14:textId="77777777" w:rsidR="00841E20"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Encourage children and young people to point out behavio</w:t>
      </w:r>
      <w:r w:rsidR="00841E20">
        <w:rPr>
          <w:rFonts w:ascii="Arial" w:eastAsia="Times New Roman" w:hAnsi="Arial" w:cs="Calibri"/>
          <w:color w:val="000000" w:themeColor="text1"/>
          <w:szCs w:val="22"/>
        </w:rPr>
        <w:t>u</w:t>
      </w:r>
      <w:r w:rsidRPr="00B8348B">
        <w:rPr>
          <w:rFonts w:ascii="Arial" w:eastAsia="Times New Roman" w:hAnsi="Arial" w:cs="Calibri"/>
          <w:color w:val="000000" w:themeColor="text1"/>
          <w:szCs w:val="22"/>
        </w:rPr>
        <w:t xml:space="preserve">rs or attitudes that they do not like; </w:t>
      </w:r>
    </w:p>
    <w:p w14:paraId="1372E947" w14:textId="77777777" w:rsidR="00841E20"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Encourage children and young people to take responsibility for their own conduct; </w:t>
      </w:r>
    </w:p>
    <w:p w14:paraId="47A3FF49" w14:textId="77777777" w:rsidR="00841E20" w:rsidRPr="00841E20"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Ensure that sanctions do not humiliate or harm a child of young person;</w:t>
      </w:r>
    </w:p>
    <w:p w14:paraId="0B994B8F" w14:textId="07EF66F2" w:rsidR="00B8348B" w:rsidRPr="00B8348B" w:rsidRDefault="00B8348B" w:rsidP="00841E20">
      <w:pPr>
        <w:numPr>
          <w:ilvl w:val="0"/>
          <w:numId w:val="4"/>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Administer first aid in the presence of others and without removing the clothing of a child or young person unless necessary; </w:t>
      </w:r>
    </w:p>
    <w:p w14:paraId="12F45843" w14:textId="77777777" w:rsidR="00B8348B" w:rsidRPr="00B8348B" w:rsidRDefault="00B8348B" w:rsidP="00B8348B">
      <w:pPr>
        <w:spacing w:before="100" w:beforeAutospacing="1" w:after="100" w:afterAutospacing="1"/>
        <w:ind w:left="720"/>
        <w:rPr>
          <w:rFonts w:ascii="Arial" w:eastAsia="Times New Roman" w:hAnsi="Arial" w:cs="Times New Roman"/>
          <w:color w:val="000000" w:themeColor="text1"/>
          <w:szCs w:val="22"/>
        </w:rPr>
      </w:pPr>
      <w:r w:rsidRPr="00B8348B">
        <w:rPr>
          <w:rFonts w:ascii="Arial" w:eastAsia="Times New Roman" w:hAnsi="Arial" w:cs="Calibri"/>
          <w:b/>
          <w:bCs/>
          <w:color w:val="000000" w:themeColor="text1"/>
          <w:szCs w:val="22"/>
        </w:rPr>
        <w:t xml:space="preserve">Boundaries and Power </w:t>
      </w:r>
    </w:p>
    <w:p w14:paraId="42EAB55E" w14:textId="77777777" w:rsidR="00B8348B" w:rsidRPr="00B8348B" w:rsidRDefault="00B8348B" w:rsidP="00B8348B">
      <w:pPr>
        <w:numPr>
          <w:ilvl w:val="0"/>
          <w:numId w:val="6"/>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Establish appropriate boundaries between pastoral care and personal lives in relationships with other leaders, helpers, children and young people; </w:t>
      </w:r>
    </w:p>
    <w:p w14:paraId="413CA560" w14:textId="77777777" w:rsidR="00B8348B" w:rsidRPr="00B8348B" w:rsidRDefault="00B8348B" w:rsidP="00B8348B">
      <w:pPr>
        <w:numPr>
          <w:ilvl w:val="0"/>
          <w:numId w:val="6"/>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Not abuse the position of trust for personal benefit e.g. financial gain, sexual gratification; </w:t>
      </w:r>
    </w:p>
    <w:p w14:paraId="16472F78" w14:textId="696C3A02" w:rsidR="00B8348B" w:rsidRPr="00B8348B" w:rsidRDefault="00B8348B" w:rsidP="00841E20">
      <w:pPr>
        <w:numPr>
          <w:ilvl w:val="0"/>
          <w:numId w:val="6"/>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Be conscious of explicit and implicit power vested in the role of group leader, supervisor of adult helper; </w:t>
      </w:r>
    </w:p>
    <w:p w14:paraId="20D4320E" w14:textId="566EE20F" w:rsidR="00B8348B" w:rsidRPr="00B8348B" w:rsidRDefault="00B8348B" w:rsidP="00841E20">
      <w:pPr>
        <w:numPr>
          <w:ilvl w:val="0"/>
          <w:numId w:val="6"/>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Acknowledge the limitations of time, experience, skill and competence – know where and how to ask for support when needed; </w:t>
      </w:r>
    </w:p>
    <w:p w14:paraId="079118BC" w14:textId="77777777" w:rsidR="00B8348B" w:rsidRPr="00B8348B" w:rsidRDefault="00B8348B" w:rsidP="00B8348B">
      <w:pPr>
        <w:numPr>
          <w:ilvl w:val="0"/>
          <w:numId w:val="6"/>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Deal with differences in opinion with respect; </w:t>
      </w:r>
    </w:p>
    <w:p w14:paraId="646E8903" w14:textId="77777777" w:rsidR="00B8348B" w:rsidRPr="00B8348B" w:rsidRDefault="00B8348B" w:rsidP="00B8348B">
      <w:pPr>
        <w:numPr>
          <w:ilvl w:val="0"/>
          <w:numId w:val="6"/>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Work to people’s strengths, and never bully, abuse, manipulate or denigrate. </w:t>
      </w:r>
    </w:p>
    <w:p w14:paraId="7F8B1213" w14:textId="77777777" w:rsidR="00B8348B" w:rsidRPr="00B8348B" w:rsidRDefault="00B8348B" w:rsidP="00B8348B">
      <w:pPr>
        <w:spacing w:before="100" w:beforeAutospacing="1" w:after="100" w:afterAutospacing="1"/>
        <w:ind w:left="720"/>
        <w:rPr>
          <w:rFonts w:ascii="Arial" w:eastAsia="Times New Roman" w:hAnsi="Arial" w:cs="Times New Roman"/>
          <w:color w:val="000000" w:themeColor="text1"/>
          <w:szCs w:val="22"/>
        </w:rPr>
      </w:pPr>
      <w:r w:rsidRPr="00B8348B">
        <w:rPr>
          <w:rFonts w:ascii="Arial" w:eastAsia="Times New Roman" w:hAnsi="Arial" w:cs="Calibri"/>
          <w:b/>
          <w:bCs/>
          <w:color w:val="000000" w:themeColor="text1"/>
          <w:szCs w:val="22"/>
        </w:rPr>
        <w:t xml:space="preserve">Personal Conduct </w:t>
      </w:r>
    </w:p>
    <w:p w14:paraId="154168E1" w14:textId="76E34E42" w:rsidR="00B8348B" w:rsidRPr="00B8348B" w:rsidRDefault="00B8348B" w:rsidP="00B8348B">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Act always in accordance with the core values of the Catholic faith and ensure that their behavio</w:t>
      </w:r>
      <w:r w:rsidR="00841E20">
        <w:rPr>
          <w:rFonts w:ascii="Arial" w:eastAsia="Times New Roman" w:hAnsi="Arial" w:cs="Calibri"/>
          <w:color w:val="000000" w:themeColor="text1"/>
          <w:szCs w:val="22"/>
        </w:rPr>
        <w:t>u</w:t>
      </w:r>
      <w:r w:rsidRPr="00B8348B">
        <w:rPr>
          <w:rFonts w:ascii="Arial" w:eastAsia="Times New Roman" w:hAnsi="Arial" w:cs="Calibri"/>
          <w:color w:val="000000" w:themeColor="text1"/>
          <w:szCs w:val="22"/>
        </w:rPr>
        <w:t xml:space="preserve">r does not bring the church into disrepute; </w:t>
      </w:r>
    </w:p>
    <w:p w14:paraId="09612A87" w14:textId="77777777" w:rsidR="00B8348B" w:rsidRPr="00B8348B" w:rsidRDefault="00B8348B" w:rsidP="00B8348B">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Provide an example you wish others to follow; </w:t>
      </w:r>
    </w:p>
    <w:p w14:paraId="471662BE" w14:textId="219110D1" w:rsidR="00B8348B" w:rsidRPr="00B8348B" w:rsidRDefault="00B8348B" w:rsidP="00841E20">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Work in a way that is honest, reliable and transparent, never seeking to deceive or manipulate; </w:t>
      </w:r>
    </w:p>
    <w:p w14:paraId="0DCB88AC" w14:textId="0ED2BAC3" w:rsidR="00B8348B" w:rsidRPr="00B8348B" w:rsidRDefault="00B8348B" w:rsidP="00841E20">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Refrain from using blasphemous, violent, discriminatory, or offensive language and behavio</w:t>
      </w:r>
      <w:r w:rsidR="00841E20">
        <w:rPr>
          <w:rFonts w:ascii="Arial" w:eastAsia="Times New Roman" w:hAnsi="Arial" w:cs="Calibri"/>
          <w:color w:val="000000" w:themeColor="text1"/>
          <w:szCs w:val="22"/>
        </w:rPr>
        <w:t>u</w:t>
      </w:r>
      <w:r w:rsidRPr="00B8348B">
        <w:rPr>
          <w:rFonts w:ascii="Arial" w:eastAsia="Times New Roman" w:hAnsi="Arial" w:cs="Calibri"/>
          <w:color w:val="000000" w:themeColor="text1"/>
          <w:szCs w:val="22"/>
        </w:rPr>
        <w:t xml:space="preserve">r; </w:t>
      </w:r>
    </w:p>
    <w:p w14:paraId="5446DBAA" w14:textId="77777777" w:rsidR="00B8348B" w:rsidRPr="00B8348B" w:rsidRDefault="00B8348B" w:rsidP="00B8348B">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Refrain from smoking, vaping, consuming alcohol or using drugs; </w:t>
      </w:r>
    </w:p>
    <w:p w14:paraId="0BBDD636" w14:textId="262A3386" w:rsidR="00B8348B" w:rsidRPr="00B8348B" w:rsidRDefault="00B8348B" w:rsidP="00841E20">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Seek help to address issues such as addictions to alcohol, prescribed medicine, other substances, gambling, and so on where these matters affect the adult’s role; </w:t>
      </w:r>
    </w:p>
    <w:p w14:paraId="1016178B" w14:textId="7A6ADBED" w:rsidR="00B8348B" w:rsidRPr="00B8348B" w:rsidRDefault="00B8348B" w:rsidP="00841E20">
      <w:pPr>
        <w:numPr>
          <w:ilvl w:val="0"/>
          <w:numId w:val="7"/>
        </w:numPr>
        <w:spacing w:before="100" w:beforeAutospacing="1" w:after="100" w:afterAutospacing="1"/>
        <w:rPr>
          <w:rFonts w:ascii="Arial" w:eastAsia="Times New Roman" w:hAnsi="Arial" w:cs="Times New Roman"/>
          <w:color w:val="000000" w:themeColor="text1"/>
          <w:szCs w:val="22"/>
        </w:rPr>
      </w:pPr>
      <w:r w:rsidRPr="00B8348B">
        <w:rPr>
          <w:rFonts w:ascii="Arial" w:eastAsia="Times New Roman" w:hAnsi="Arial" w:cs="Calibri"/>
          <w:color w:val="000000" w:themeColor="text1"/>
          <w:szCs w:val="22"/>
        </w:rPr>
        <w:t xml:space="preserve">Not engage in any form of sexual relations (including verbal banter, flirtation, using one’s gaze to signal attraction, etc.) with children, young people, young helpers or adults for whom you have a supervisory or supportive role. </w:t>
      </w:r>
    </w:p>
    <w:p w14:paraId="3A91D99B" w14:textId="098A4801" w:rsidR="00B8348B" w:rsidRPr="00B8348B" w:rsidRDefault="00B8348B" w:rsidP="00841E20">
      <w:pPr>
        <w:spacing w:before="100" w:beforeAutospacing="1" w:after="100" w:afterAutospacing="1"/>
        <w:rPr>
          <w:rFonts w:ascii="Arial" w:eastAsia="Times New Roman" w:hAnsi="Arial" w:cs="Times New Roman"/>
          <w:b/>
          <w:color w:val="000000" w:themeColor="text1"/>
          <w:szCs w:val="22"/>
        </w:rPr>
      </w:pPr>
      <w:r w:rsidRPr="00B8348B">
        <w:rPr>
          <w:rFonts w:ascii="Arial" w:eastAsia="Times New Roman" w:hAnsi="Arial" w:cs="Calibri"/>
          <w:b/>
          <w:color w:val="000000" w:themeColor="text1"/>
          <w:szCs w:val="22"/>
        </w:rPr>
        <w:lastRenderedPageBreak/>
        <w:t xml:space="preserve">Any breaches of the Code of Conduct will be addressed by the group leader. More serious or persistent breaches may result in formal action being taken to address the concerns. All concerns or allegations in relation to the abuse of a child or adult at risk will be dealt with using the national safeguarding policy and procedures in relation to the management of allegations and concerns. </w:t>
      </w:r>
    </w:p>
    <w:p w14:paraId="62AD740D" w14:textId="77777777" w:rsidR="00841E20" w:rsidRPr="00A9124D" w:rsidRDefault="00841E20" w:rsidP="00841E20">
      <w:pPr>
        <w:spacing w:before="100" w:beforeAutospacing="1" w:after="100" w:afterAutospacing="1"/>
        <w:rPr>
          <w:rFonts w:ascii="Arial" w:eastAsia="Times New Roman" w:hAnsi="Arial" w:cs="Times New Roman"/>
          <w:color w:val="FF0000"/>
          <w:szCs w:val="22"/>
        </w:rPr>
      </w:pPr>
      <w:r w:rsidRPr="00A9124D">
        <w:rPr>
          <w:rFonts w:ascii="Arial" w:eastAsia="Times New Roman" w:hAnsi="Arial" w:cs="Calibri"/>
          <w:b/>
          <w:bCs/>
          <w:color w:val="FF0000"/>
        </w:rPr>
        <w:t xml:space="preserve">I have read and understood the Code of Conduct and agree to abide by it. </w:t>
      </w:r>
    </w:p>
    <w:tbl>
      <w:tblPr>
        <w:tblStyle w:val="TableGrid"/>
        <w:tblW w:w="0" w:type="auto"/>
        <w:tblLook w:val="04A0" w:firstRow="1" w:lastRow="0" w:firstColumn="1" w:lastColumn="0" w:noHBand="0" w:noVBand="1"/>
      </w:tblPr>
      <w:tblGrid>
        <w:gridCol w:w="4505"/>
        <w:gridCol w:w="4505"/>
      </w:tblGrid>
      <w:tr w:rsidR="00896F85" w:rsidRPr="006646E6" w14:paraId="45D16B07" w14:textId="77777777" w:rsidTr="00F677B6">
        <w:tc>
          <w:tcPr>
            <w:tcW w:w="4505" w:type="dxa"/>
          </w:tcPr>
          <w:p w14:paraId="1EE2B50C" w14:textId="5451735F" w:rsidR="00896F85" w:rsidRPr="006646E6" w:rsidRDefault="00896F85" w:rsidP="00F677B6">
            <w:pPr>
              <w:rPr>
                <w:rFonts w:ascii="Arial" w:hAnsi="Arial"/>
              </w:rPr>
            </w:pPr>
            <w:r>
              <w:rPr>
                <w:rFonts w:ascii="Arial" w:hAnsi="Arial"/>
              </w:rPr>
              <w:t>Name of Church Group:</w:t>
            </w:r>
          </w:p>
        </w:tc>
        <w:tc>
          <w:tcPr>
            <w:tcW w:w="4505" w:type="dxa"/>
          </w:tcPr>
          <w:p w14:paraId="7A486180" w14:textId="77777777" w:rsidR="00896F85" w:rsidRPr="006646E6" w:rsidRDefault="00896F85" w:rsidP="00F677B6">
            <w:pPr>
              <w:rPr>
                <w:rFonts w:ascii="Arial" w:hAnsi="Arial"/>
              </w:rPr>
            </w:pPr>
          </w:p>
        </w:tc>
      </w:tr>
      <w:tr w:rsidR="00841E20" w:rsidRPr="006646E6" w14:paraId="530A36E2" w14:textId="77777777" w:rsidTr="00F677B6">
        <w:tc>
          <w:tcPr>
            <w:tcW w:w="4505" w:type="dxa"/>
          </w:tcPr>
          <w:p w14:paraId="334A05D8" w14:textId="6F8AD2DA" w:rsidR="00841E20" w:rsidRPr="006646E6" w:rsidRDefault="00841E20" w:rsidP="00F677B6">
            <w:pPr>
              <w:rPr>
                <w:rFonts w:ascii="Arial" w:hAnsi="Arial"/>
              </w:rPr>
            </w:pPr>
            <w:r w:rsidRPr="006646E6">
              <w:rPr>
                <w:rFonts w:ascii="Arial" w:hAnsi="Arial"/>
              </w:rPr>
              <w:t xml:space="preserve">Signature of </w:t>
            </w:r>
            <w:r>
              <w:rPr>
                <w:rFonts w:ascii="Arial" w:hAnsi="Arial"/>
              </w:rPr>
              <w:t xml:space="preserve">Leader/Helper </w:t>
            </w:r>
            <w:r w:rsidRPr="006646E6">
              <w:rPr>
                <w:rFonts w:ascii="Arial" w:hAnsi="Arial"/>
              </w:rPr>
              <w:t xml:space="preserve"> </w:t>
            </w:r>
          </w:p>
        </w:tc>
        <w:tc>
          <w:tcPr>
            <w:tcW w:w="4505" w:type="dxa"/>
          </w:tcPr>
          <w:p w14:paraId="39CEF142" w14:textId="77777777" w:rsidR="00841E20" w:rsidRPr="006646E6" w:rsidRDefault="00841E20" w:rsidP="00F677B6">
            <w:pPr>
              <w:rPr>
                <w:rFonts w:ascii="Arial" w:hAnsi="Arial"/>
              </w:rPr>
            </w:pPr>
          </w:p>
        </w:tc>
      </w:tr>
      <w:tr w:rsidR="00841E20" w:rsidRPr="006646E6" w14:paraId="08CBA3C0" w14:textId="77777777" w:rsidTr="00F677B6">
        <w:tc>
          <w:tcPr>
            <w:tcW w:w="4505" w:type="dxa"/>
          </w:tcPr>
          <w:p w14:paraId="49E867FF" w14:textId="48725D79" w:rsidR="00841E20" w:rsidRPr="006646E6" w:rsidRDefault="00841E20" w:rsidP="00F677B6">
            <w:pPr>
              <w:rPr>
                <w:rFonts w:ascii="Arial" w:hAnsi="Arial"/>
              </w:rPr>
            </w:pPr>
            <w:r w:rsidRPr="006646E6">
              <w:rPr>
                <w:rFonts w:ascii="Arial" w:hAnsi="Arial"/>
              </w:rPr>
              <w:t xml:space="preserve">Print name of </w:t>
            </w:r>
            <w:r>
              <w:rPr>
                <w:rFonts w:ascii="Arial" w:hAnsi="Arial"/>
              </w:rPr>
              <w:t>Leader/Helper:</w:t>
            </w:r>
          </w:p>
        </w:tc>
        <w:tc>
          <w:tcPr>
            <w:tcW w:w="4505" w:type="dxa"/>
          </w:tcPr>
          <w:p w14:paraId="73EA910D" w14:textId="77777777" w:rsidR="00841E20" w:rsidRPr="006646E6" w:rsidRDefault="00841E20" w:rsidP="00F677B6">
            <w:pPr>
              <w:rPr>
                <w:rFonts w:ascii="Arial" w:hAnsi="Arial"/>
              </w:rPr>
            </w:pPr>
          </w:p>
        </w:tc>
      </w:tr>
      <w:tr w:rsidR="00841E20" w:rsidRPr="006646E6" w14:paraId="0830515B" w14:textId="77777777" w:rsidTr="00F677B6">
        <w:tc>
          <w:tcPr>
            <w:tcW w:w="4505" w:type="dxa"/>
          </w:tcPr>
          <w:p w14:paraId="0755B254" w14:textId="77777777" w:rsidR="00841E20" w:rsidRPr="006646E6" w:rsidRDefault="00841E20" w:rsidP="00F677B6">
            <w:pPr>
              <w:rPr>
                <w:rFonts w:ascii="Arial" w:hAnsi="Arial"/>
              </w:rPr>
            </w:pPr>
            <w:r w:rsidRPr="006646E6">
              <w:rPr>
                <w:rFonts w:ascii="Arial" w:hAnsi="Arial"/>
              </w:rPr>
              <w:t>Date:</w:t>
            </w:r>
          </w:p>
        </w:tc>
        <w:tc>
          <w:tcPr>
            <w:tcW w:w="4505" w:type="dxa"/>
          </w:tcPr>
          <w:p w14:paraId="7DA6EF1E" w14:textId="77777777" w:rsidR="00841E20" w:rsidRPr="006646E6" w:rsidRDefault="00841E20" w:rsidP="00F677B6">
            <w:pPr>
              <w:rPr>
                <w:rFonts w:ascii="Arial" w:hAnsi="Arial"/>
              </w:rPr>
            </w:pPr>
          </w:p>
        </w:tc>
      </w:tr>
      <w:tr w:rsidR="00841E20" w:rsidRPr="006646E6" w14:paraId="6FFC6DF8" w14:textId="77777777" w:rsidTr="00F677B6">
        <w:tc>
          <w:tcPr>
            <w:tcW w:w="4505" w:type="dxa"/>
          </w:tcPr>
          <w:p w14:paraId="40ADC27C" w14:textId="7F9B0D3E" w:rsidR="00841E20" w:rsidRPr="006646E6" w:rsidRDefault="00841E20" w:rsidP="00F677B6">
            <w:pPr>
              <w:rPr>
                <w:rFonts w:ascii="Arial" w:hAnsi="Arial"/>
              </w:rPr>
            </w:pPr>
            <w:r w:rsidRPr="006646E6">
              <w:rPr>
                <w:rFonts w:ascii="Arial" w:hAnsi="Arial"/>
              </w:rPr>
              <w:t xml:space="preserve">Signature of </w:t>
            </w:r>
            <w:r>
              <w:rPr>
                <w:rFonts w:ascii="Arial" w:hAnsi="Arial"/>
              </w:rPr>
              <w:t>PSR:</w:t>
            </w:r>
          </w:p>
        </w:tc>
        <w:tc>
          <w:tcPr>
            <w:tcW w:w="4505" w:type="dxa"/>
          </w:tcPr>
          <w:p w14:paraId="650AF240" w14:textId="77777777" w:rsidR="00841E20" w:rsidRPr="006646E6" w:rsidRDefault="00841E20" w:rsidP="00F677B6">
            <w:pPr>
              <w:rPr>
                <w:rFonts w:ascii="Arial" w:hAnsi="Arial"/>
              </w:rPr>
            </w:pPr>
          </w:p>
        </w:tc>
      </w:tr>
      <w:tr w:rsidR="00841E20" w:rsidRPr="006646E6" w14:paraId="145EADE4" w14:textId="77777777" w:rsidTr="00F677B6">
        <w:tc>
          <w:tcPr>
            <w:tcW w:w="4505" w:type="dxa"/>
          </w:tcPr>
          <w:p w14:paraId="4213B270" w14:textId="5DE71DBF" w:rsidR="00841E20" w:rsidRPr="006646E6" w:rsidRDefault="00841E20" w:rsidP="00F677B6">
            <w:pPr>
              <w:rPr>
                <w:rFonts w:ascii="Arial" w:hAnsi="Arial"/>
              </w:rPr>
            </w:pPr>
            <w:r w:rsidRPr="006646E6">
              <w:rPr>
                <w:rFonts w:ascii="Arial" w:hAnsi="Arial"/>
              </w:rPr>
              <w:t xml:space="preserve">Print name of </w:t>
            </w:r>
            <w:r>
              <w:rPr>
                <w:rFonts w:ascii="Arial" w:hAnsi="Arial"/>
              </w:rPr>
              <w:t>PSR:</w:t>
            </w:r>
          </w:p>
        </w:tc>
        <w:tc>
          <w:tcPr>
            <w:tcW w:w="4505" w:type="dxa"/>
          </w:tcPr>
          <w:p w14:paraId="08B14988" w14:textId="77777777" w:rsidR="00841E20" w:rsidRPr="006646E6" w:rsidRDefault="00841E20" w:rsidP="00F677B6">
            <w:pPr>
              <w:rPr>
                <w:rFonts w:ascii="Arial" w:hAnsi="Arial"/>
              </w:rPr>
            </w:pPr>
          </w:p>
        </w:tc>
      </w:tr>
      <w:tr w:rsidR="00841E20" w:rsidRPr="006646E6" w14:paraId="021C7328" w14:textId="77777777" w:rsidTr="00F677B6">
        <w:tc>
          <w:tcPr>
            <w:tcW w:w="4505" w:type="dxa"/>
          </w:tcPr>
          <w:p w14:paraId="0F41C23F" w14:textId="77777777" w:rsidR="00841E20" w:rsidRPr="006646E6" w:rsidRDefault="00841E20" w:rsidP="00F677B6">
            <w:pPr>
              <w:rPr>
                <w:rFonts w:ascii="Arial" w:hAnsi="Arial"/>
              </w:rPr>
            </w:pPr>
            <w:r w:rsidRPr="006646E6">
              <w:rPr>
                <w:rFonts w:ascii="Arial" w:hAnsi="Arial"/>
              </w:rPr>
              <w:t>Date:</w:t>
            </w:r>
          </w:p>
        </w:tc>
        <w:tc>
          <w:tcPr>
            <w:tcW w:w="4505" w:type="dxa"/>
          </w:tcPr>
          <w:p w14:paraId="68C5AA20" w14:textId="77777777" w:rsidR="00841E20" w:rsidRPr="006646E6" w:rsidRDefault="00841E20" w:rsidP="00F677B6">
            <w:pPr>
              <w:rPr>
                <w:rFonts w:ascii="Arial" w:hAnsi="Arial"/>
              </w:rPr>
            </w:pPr>
          </w:p>
        </w:tc>
      </w:tr>
    </w:tbl>
    <w:p w14:paraId="46A7D363" w14:textId="77777777" w:rsidR="0024312D" w:rsidRPr="00841E20" w:rsidRDefault="0024312D" w:rsidP="00B8348B">
      <w:pPr>
        <w:rPr>
          <w:rFonts w:ascii="Arial" w:hAnsi="Arial"/>
        </w:rPr>
      </w:pPr>
    </w:p>
    <w:sectPr w:rsidR="0024312D" w:rsidRPr="00841E20" w:rsidSect="00D038B6">
      <w:headerReference w:type="even" r:id="rId8"/>
      <w:headerReference w:type="default" r:id="rId9"/>
      <w:footerReference w:type="even" r:id="rId10"/>
      <w:footerReference w:type="default" r:id="rId11"/>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0DC6" w14:textId="77777777" w:rsidR="00AD65CD" w:rsidRDefault="00AD65CD" w:rsidP="00A9124D">
      <w:r>
        <w:separator/>
      </w:r>
    </w:p>
  </w:endnote>
  <w:endnote w:type="continuationSeparator" w:id="0">
    <w:p w14:paraId="6EBFC87D" w14:textId="77777777" w:rsidR="00AD65CD" w:rsidRDefault="00AD65CD"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104393"/>
      <w:docPartObj>
        <w:docPartGallery w:val="Page Numbers (Bottom of Page)"/>
        <w:docPartUnique/>
      </w:docPartObj>
    </w:sdtPr>
    <w:sdtContent>
      <w:p w14:paraId="6AB2615C" w14:textId="40C9232E" w:rsidR="00713FF6" w:rsidRDefault="00713FF6" w:rsidP="00713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DCC46" w14:textId="77777777" w:rsidR="00713FF6" w:rsidRDefault="00713FF6" w:rsidP="00713F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865726"/>
      <w:docPartObj>
        <w:docPartGallery w:val="Page Numbers (Bottom of Page)"/>
        <w:docPartUnique/>
      </w:docPartObj>
    </w:sdtPr>
    <w:sdtContent>
      <w:p w14:paraId="77A4E13E" w14:textId="01004F3D" w:rsidR="00713FF6" w:rsidRDefault="00713FF6" w:rsidP="00713F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713FF6">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7DD28BD7" w:rsidR="006646E6" w:rsidRPr="006646E6" w:rsidRDefault="006646E6" w:rsidP="006646E6">
    <w:pPr>
      <w:pStyle w:val="Header"/>
      <w:jc w:val="center"/>
      <w:rPr>
        <w:rFonts w:ascii="Calibri" w:hAnsi="Calibri"/>
      </w:rPr>
    </w:pPr>
    <w:r w:rsidRPr="00BF2121">
      <w:rPr>
        <w:rFonts w:ascii="Calibri" w:hAnsi="Calibri"/>
      </w:rPr>
      <w:t>Parish Office:  020 8560 1431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174B" w14:textId="77777777" w:rsidR="00AD65CD" w:rsidRDefault="00AD65CD" w:rsidP="00A9124D">
      <w:r>
        <w:separator/>
      </w:r>
    </w:p>
  </w:footnote>
  <w:footnote w:type="continuationSeparator" w:id="0">
    <w:p w14:paraId="7B03972E" w14:textId="77777777" w:rsidR="00AD65CD" w:rsidRDefault="00AD65CD"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248787"/>
      <w:docPartObj>
        <w:docPartGallery w:val="Page Numbers (Top of Page)"/>
        <w:docPartUnique/>
      </w:docPartObj>
    </w:sdtPr>
    <w:sdtContent>
      <w:p w14:paraId="6EDDA914" w14:textId="144FF2B1" w:rsidR="00713FF6" w:rsidRDefault="00713FF6" w:rsidP="00E20B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4891F2" w14:textId="77777777" w:rsidR="00B521F3" w:rsidRDefault="00B521F3" w:rsidP="00713F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CBD9" w14:textId="73859431" w:rsidR="00713FF6" w:rsidRDefault="00713FF6" w:rsidP="00E20B4B">
    <w:pPr>
      <w:pStyle w:val="Header"/>
      <w:framePr w:wrap="none" w:vAnchor="text" w:hAnchor="margin" w:xAlign="right" w:y="1"/>
      <w:rPr>
        <w:rStyle w:val="PageNumber"/>
      </w:rPr>
    </w:pPr>
  </w:p>
  <w:p w14:paraId="2B788080" w14:textId="5E7E896B" w:rsidR="00A9124D" w:rsidRDefault="00A9124D" w:rsidP="00713FF6">
    <w:pPr>
      <w:pStyle w:val="Header"/>
      <w:ind w:right="360"/>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3691488F" w14:textId="78627ED2" w:rsidR="00A9124D" w:rsidRDefault="00A9124D" w:rsidP="00A9124D">
    <w:pPr>
      <w:spacing w:before="100" w:beforeAutospacing="1" w:after="100" w:afterAutospacing="1"/>
      <w:jc w:val="center"/>
      <w:rPr>
        <w:rFonts w:ascii="Arial" w:eastAsia="Times New Roman" w:hAnsi="Arial" w:cs="Calibri"/>
        <w:b/>
        <w:bCs/>
        <w:sz w:val="28"/>
        <w:szCs w:val="28"/>
      </w:rPr>
    </w:pPr>
    <w:r w:rsidRPr="00A9124D">
      <w:rPr>
        <w:rFonts w:ascii="Arial" w:eastAsia="Times New Roman" w:hAnsi="Arial" w:cs="Calibri"/>
        <w:b/>
        <w:bCs/>
        <w:sz w:val="28"/>
        <w:szCs w:val="28"/>
      </w:rPr>
      <w:t xml:space="preserve">Code of Conduct </w:t>
    </w:r>
    <w:r w:rsidR="006646E6">
      <w:rPr>
        <w:rFonts w:ascii="Arial" w:eastAsia="Times New Roman" w:hAnsi="Arial" w:cs="Calibri"/>
        <w:b/>
        <w:bCs/>
        <w:sz w:val="28"/>
        <w:szCs w:val="28"/>
      </w:rPr>
      <w:t>20</w:t>
    </w:r>
    <w:r w:rsidR="00D513B4">
      <w:rPr>
        <w:rFonts w:ascii="Arial" w:eastAsia="Times New Roman" w:hAnsi="Arial" w:cs="Calibri"/>
        <w:b/>
        <w:bCs/>
        <w:sz w:val="28"/>
        <w:szCs w:val="28"/>
      </w:rPr>
      <w:t>2</w:t>
    </w:r>
    <w:r w:rsidR="00CF329F">
      <w:rPr>
        <w:rFonts w:ascii="Arial" w:eastAsia="Times New Roman" w:hAnsi="Arial" w:cs="Calibri"/>
        <w:b/>
        <w:bCs/>
        <w:sz w:val="28"/>
        <w:szCs w:val="28"/>
      </w:rPr>
      <w:t>3</w:t>
    </w:r>
  </w:p>
  <w:p w14:paraId="4B83CDA9" w14:textId="1D035384" w:rsidR="006646E6" w:rsidRPr="006646E6" w:rsidRDefault="00841E20" w:rsidP="006646E6">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Leaders and Helpers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965"/>
    <w:multiLevelType w:val="multilevel"/>
    <w:tmpl w:val="7C4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04813"/>
    <w:multiLevelType w:val="multilevel"/>
    <w:tmpl w:val="72F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1F3F35"/>
    <w:multiLevelType w:val="multilevel"/>
    <w:tmpl w:val="322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073165"/>
    <w:multiLevelType w:val="multilevel"/>
    <w:tmpl w:val="664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A87850"/>
    <w:multiLevelType w:val="multilevel"/>
    <w:tmpl w:val="D93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7721252">
    <w:abstractNumId w:val="2"/>
  </w:num>
  <w:num w:numId="2" w16cid:durableId="499349228">
    <w:abstractNumId w:val="4"/>
  </w:num>
  <w:num w:numId="3" w16cid:durableId="864749582">
    <w:abstractNumId w:val="1"/>
  </w:num>
  <w:num w:numId="4" w16cid:durableId="1485006712">
    <w:abstractNumId w:val="3"/>
  </w:num>
  <w:num w:numId="5" w16cid:durableId="59333981">
    <w:abstractNumId w:val="5"/>
  </w:num>
  <w:num w:numId="6" w16cid:durableId="1312293483">
    <w:abstractNumId w:val="0"/>
  </w:num>
  <w:num w:numId="7" w16cid:durableId="1860509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162999"/>
    <w:rsid w:val="0024312D"/>
    <w:rsid w:val="005544EF"/>
    <w:rsid w:val="00634CA3"/>
    <w:rsid w:val="006646E6"/>
    <w:rsid w:val="00713FF6"/>
    <w:rsid w:val="007255DF"/>
    <w:rsid w:val="00841E20"/>
    <w:rsid w:val="00896F85"/>
    <w:rsid w:val="009704DF"/>
    <w:rsid w:val="009B549D"/>
    <w:rsid w:val="00A9124D"/>
    <w:rsid w:val="00AD65CD"/>
    <w:rsid w:val="00B521F3"/>
    <w:rsid w:val="00B8348B"/>
    <w:rsid w:val="00C671A9"/>
    <w:rsid w:val="00CD13C6"/>
    <w:rsid w:val="00CF329F"/>
    <w:rsid w:val="00D038B6"/>
    <w:rsid w:val="00D257CE"/>
    <w:rsid w:val="00D513B4"/>
    <w:rsid w:val="00E55BC1"/>
    <w:rsid w:val="00E9286D"/>
    <w:rsid w:val="00F04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71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14">
      <w:bodyDiv w:val="1"/>
      <w:marLeft w:val="0"/>
      <w:marRight w:val="0"/>
      <w:marTop w:val="0"/>
      <w:marBottom w:val="0"/>
      <w:divBdr>
        <w:top w:val="none" w:sz="0" w:space="0" w:color="auto"/>
        <w:left w:val="none" w:sz="0" w:space="0" w:color="auto"/>
        <w:bottom w:val="none" w:sz="0" w:space="0" w:color="auto"/>
        <w:right w:val="none" w:sz="0" w:space="0" w:color="auto"/>
      </w:divBdr>
      <w:divsChild>
        <w:div w:id="1480196713">
          <w:marLeft w:val="0"/>
          <w:marRight w:val="0"/>
          <w:marTop w:val="0"/>
          <w:marBottom w:val="0"/>
          <w:divBdr>
            <w:top w:val="none" w:sz="0" w:space="0" w:color="auto"/>
            <w:left w:val="none" w:sz="0" w:space="0" w:color="auto"/>
            <w:bottom w:val="none" w:sz="0" w:space="0" w:color="auto"/>
            <w:right w:val="none" w:sz="0" w:space="0" w:color="auto"/>
          </w:divBdr>
          <w:divsChild>
            <w:div w:id="697004031">
              <w:marLeft w:val="0"/>
              <w:marRight w:val="0"/>
              <w:marTop w:val="0"/>
              <w:marBottom w:val="0"/>
              <w:divBdr>
                <w:top w:val="none" w:sz="0" w:space="0" w:color="auto"/>
                <w:left w:val="none" w:sz="0" w:space="0" w:color="auto"/>
                <w:bottom w:val="none" w:sz="0" w:space="0" w:color="auto"/>
                <w:right w:val="none" w:sz="0" w:space="0" w:color="auto"/>
              </w:divBdr>
              <w:divsChild>
                <w:div w:id="75904839">
                  <w:marLeft w:val="0"/>
                  <w:marRight w:val="0"/>
                  <w:marTop w:val="0"/>
                  <w:marBottom w:val="0"/>
                  <w:divBdr>
                    <w:top w:val="none" w:sz="0" w:space="0" w:color="auto"/>
                    <w:left w:val="none" w:sz="0" w:space="0" w:color="auto"/>
                    <w:bottom w:val="none" w:sz="0" w:space="0" w:color="auto"/>
                    <w:right w:val="none" w:sz="0" w:space="0" w:color="auto"/>
                  </w:divBdr>
                </w:div>
              </w:divsChild>
            </w:div>
            <w:div w:id="671445590">
              <w:marLeft w:val="0"/>
              <w:marRight w:val="0"/>
              <w:marTop w:val="0"/>
              <w:marBottom w:val="0"/>
              <w:divBdr>
                <w:top w:val="none" w:sz="0" w:space="0" w:color="auto"/>
                <w:left w:val="none" w:sz="0" w:space="0" w:color="auto"/>
                <w:bottom w:val="none" w:sz="0" w:space="0" w:color="auto"/>
                <w:right w:val="none" w:sz="0" w:space="0" w:color="auto"/>
              </w:divBdr>
              <w:divsChild>
                <w:div w:id="1150512594">
                  <w:marLeft w:val="0"/>
                  <w:marRight w:val="0"/>
                  <w:marTop w:val="0"/>
                  <w:marBottom w:val="0"/>
                  <w:divBdr>
                    <w:top w:val="none" w:sz="0" w:space="0" w:color="auto"/>
                    <w:left w:val="none" w:sz="0" w:space="0" w:color="auto"/>
                    <w:bottom w:val="none" w:sz="0" w:space="0" w:color="auto"/>
                    <w:right w:val="none" w:sz="0" w:space="0" w:color="auto"/>
                  </w:divBdr>
                </w:div>
              </w:divsChild>
            </w:div>
            <w:div w:id="1181506302">
              <w:marLeft w:val="0"/>
              <w:marRight w:val="0"/>
              <w:marTop w:val="0"/>
              <w:marBottom w:val="0"/>
              <w:divBdr>
                <w:top w:val="none" w:sz="0" w:space="0" w:color="auto"/>
                <w:left w:val="none" w:sz="0" w:space="0" w:color="auto"/>
                <w:bottom w:val="none" w:sz="0" w:space="0" w:color="auto"/>
                <w:right w:val="none" w:sz="0" w:space="0" w:color="auto"/>
              </w:divBdr>
              <w:divsChild>
                <w:div w:id="17453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5132">
          <w:marLeft w:val="0"/>
          <w:marRight w:val="0"/>
          <w:marTop w:val="0"/>
          <w:marBottom w:val="0"/>
          <w:divBdr>
            <w:top w:val="none" w:sz="0" w:space="0" w:color="auto"/>
            <w:left w:val="none" w:sz="0" w:space="0" w:color="auto"/>
            <w:bottom w:val="none" w:sz="0" w:space="0" w:color="auto"/>
            <w:right w:val="none" w:sz="0" w:space="0" w:color="auto"/>
          </w:divBdr>
          <w:divsChild>
            <w:div w:id="863861374">
              <w:marLeft w:val="0"/>
              <w:marRight w:val="0"/>
              <w:marTop w:val="0"/>
              <w:marBottom w:val="0"/>
              <w:divBdr>
                <w:top w:val="none" w:sz="0" w:space="0" w:color="auto"/>
                <w:left w:val="none" w:sz="0" w:space="0" w:color="auto"/>
                <w:bottom w:val="none" w:sz="0" w:space="0" w:color="auto"/>
                <w:right w:val="none" w:sz="0" w:space="0" w:color="auto"/>
              </w:divBdr>
              <w:divsChild>
                <w:div w:id="1301502083">
                  <w:marLeft w:val="0"/>
                  <w:marRight w:val="0"/>
                  <w:marTop w:val="0"/>
                  <w:marBottom w:val="0"/>
                  <w:divBdr>
                    <w:top w:val="none" w:sz="0" w:space="0" w:color="auto"/>
                    <w:left w:val="none" w:sz="0" w:space="0" w:color="auto"/>
                    <w:bottom w:val="none" w:sz="0" w:space="0" w:color="auto"/>
                    <w:right w:val="none" w:sz="0" w:space="0" w:color="auto"/>
                  </w:divBdr>
                </w:div>
              </w:divsChild>
            </w:div>
            <w:div w:id="1104417235">
              <w:marLeft w:val="0"/>
              <w:marRight w:val="0"/>
              <w:marTop w:val="0"/>
              <w:marBottom w:val="0"/>
              <w:divBdr>
                <w:top w:val="none" w:sz="0" w:space="0" w:color="auto"/>
                <w:left w:val="none" w:sz="0" w:space="0" w:color="auto"/>
                <w:bottom w:val="none" w:sz="0" w:space="0" w:color="auto"/>
                <w:right w:val="none" w:sz="0" w:space="0" w:color="auto"/>
              </w:divBdr>
              <w:divsChild>
                <w:div w:id="1789161345">
                  <w:marLeft w:val="0"/>
                  <w:marRight w:val="0"/>
                  <w:marTop w:val="0"/>
                  <w:marBottom w:val="0"/>
                  <w:divBdr>
                    <w:top w:val="none" w:sz="0" w:space="0" w:color="auto"/>
                    <w:left w:val="none" w:sz="0" w:space="0" w:color="auto"/>
                    <w:bottom w:val="none" w:sz="0" w:space="0" w:color="auto"/>
                    <w:right w:val="none" w:sz="0" w:space="0" w:color="auto"/>
                  </w:divBdr>
                </w:div>
              </w:divsChild>
            </w:div>
            <w:div w:id="1554190990">
              <w:marLeft w:val="0"/>
              <w:marRight w:val="0"/>
              <w:marTop w:val="0"/>
              <w:marBottom w:val="0"/>
              <w:divBdr>
                <w:top w:val="none" w:sz="0" w:space="0" w:color="auto"/>
                <w:left w:val="none" w:sz="0" w:space="0" w:color="auto"/>
                <w:bottom w:val="none" w:sz="0" w:space="0" w:color="auto"/>
                <w:right w:val="none" w:sz="0" w:space="0" w:color="auto"/>
              </w:divBdr>
              <w:divsChild>
                <w:div w:id="1485704422">
                  <w:marLeft w:val="0"/>
                  <w:marRight w:val="0"/>
                  <w:marTop w:val="0"/>
                  <w:marBottom w:val="0"/>
                  <w:divBdr>
                    <w:top w:val="none" w:sz="0" w:space="0" w:color="auto"/>
                    <w:left w:val="none" w:sz="0" w:space="0" w:color="auto"/>
                    <w:bottom w:val="none" w:sz="0" w:space="0" w:color="auto"/>
                    <w:right w:val="none" w:sz="0" w:space="0" w:color="auto"/>
                  </w:divBdr>
                </w:div>
              </w:divsChild>
            </w:div>
            <w:div w:id="255408613">
              <w:marLeft w:val="0"/>
              <w:marRight w:val="0"/>
              <w:marTop w:val="0"/>
              <w:marBottom w:val="0"/>
              <w:divBdr>
                <w:top w:val="none" w:sz="0" w:space="0" w:color="auto"/>
                <w:left w:val="none" w:sz="0" w:space="0" w:color="auto"/>
                <w:bottom w:val="none" w:sz="0" w:space="0" w:color="auto"/>
                <w:right w:val="none" w:sz="0" w:space="0" w:color="auto"/>
              </w:divBdr>
              <w:divsChild>
                <w:div w:id="1310091262">
                  <w:marLeft w:val="0"/>
                  <w:marRight w:val="0"/>
                  <w:marTop w:val="0"/>
                  <w:marBottom w:val="0"/>
                  <w:divBdr>
                    <w:top w:val="none" w:sz="0" w:space="0" w:color="auto"/>
                    <w:left w:val="none" w:sz="0" w:space="0" w:color="auto"/>
                    <w:bottom w:val="none" w:sz="0" w:space="0" w:color="auto"/>
                    <w:right w:val="none" w:sz="0" w:space="0" w:color="auto"/>
                  </w:divBdr>
                </w:div>
              </w:divsChild>
            </w:div>
            <w:div w:id="632754614">
              <w:marLeft w:val="0"/>
              <w:marRight w:val="0"/>
              <w:marTop w:val="0"/>
              <w:marBottom w:val="0"/>
              <w:divBdr>
                <w:top w:val="none" w:sz="0" w:space="0" w:color="auto"/>
                <w:left w:val="none" w:sz="0" w:space="0" w:color="auto"/>
                <w:bottom w:val="none" w:sz="0" w:space="0" w:color="auto"/>
                <w:right w:val="none" w:sz="0" w:space="0" w:color="auto"/>
              </w:divBdr>
              <w:divsChild>
                <w:div w:id="465389057">
                  <w:marLeft w:val="0"/>
                  <w:marRight w:val="0"/>
                  <w:marTop w:val="0"/>
                  <w:marBottom w:val="0"/>
                  <w:divBdr>
                    <w:top w:val="none" w:sz="0" w:space="0" w:color="auto"/>
                    <w:left w:val="none" w:sz="0" w:space="0" w:color="auto"/>
                    <w:bottom w:val="none" w:sz="0" w:space="0" w:color="auto"/>
                    <w:right w:val="none" w:sz="0" w:space="0" w:color="auto"/>
                  </w:divBdr>
                </w:div>
              </w:divsChild>
            </w:div>
            <w:div w:id="2048947125">
              <w:marLeft w:val="0"/>
              <w:marRight w:val="0"/>
              <w:marTop w:val="0"/>
              <w:marBottom w:val="0"/>
              <w:divBdr>
                <w:top w:val="none" w:sz="0" w:space="0" w:color="auto"/>
                <w:left w:val="none" w:sz="0" w:space="0" w:color="auto"/>
                <w:bottom w:val="none" w:sz="0" w:space="0" w:color="auto"/>
                <w:right w:val="none" w:sz="0" w:space="0" w:color="auto"/>
              </w:divBdr>
              <w:divsChild>
                <w:div w:id="2064283649">
                  <w:marLeft w:val="0"/>
                  <w:marRight w:val="0"/>
                  <w:marTop w:val="0"/>
                  <w:marBottom w:val="0"/>
                  <w:divBdr>
                    <w:top w:val="none" w:sz="0" w:space="0" w:color="auto"/>
                    <w:left w:val="none" w:sz="0" w:space="0" w:color="auto"/>
                    <w:bottom w:val="none" w:sz="0" w:space="0" w:color="auto"/>
                    <w:right w:val="none" w:sz="0" w:space="0" w:color="auto"/>
                  </w:divBdr>
                </w:div>
              </w:divsChild>
            </w:div>
            <w:div w:id="2125688952">
              <w:marLeft w:val="0"/>
              <w:marRight w:val="0"/>
              <w:marTop w:val="0"/>
              <w:marBottom w:val="0"/>
              <w:divBdr>
                <w:top w:val="none" w:sz="0" w:space="0" w:color="auto"/>
                <w:left w:val="none" w:sz="0" w:space="0" w:color="auto"/>
                <w:bottom w:val="none" w:sz="0" w:space="0" w:color="auto"/>
                <w:right w:val="none" w:sz="0" w:space="0" w:color="auto"/>
              </w:divBdr>
              <w:divsChild>
                <w:div w:id="8798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A580-AE26-0448-B682-E90EBE18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13</cp:revision>
  <dcterms:created xsi:type="dcterms:W3CDTF">2018-12-18T17:53:00Z</dcterms:created>
  <dcterms:modified xsi:type="dcterms:W3CDTF">2023-02-22T12:02:00Z</dcterms:modified>
</cp:coreProperties>
</file>